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B8" w:rsidRPr="004874B8" w:rsidRDefault="004874B8" w:rsidP="004874B8">
      <w:pPr>
        <w:pStyle w:val="a5"/>
        <w:spacing w:before="0" w:beforeAutospacing="0" w:after="0" w:afterAutospacing="0"/>
        <w:jc w:val="center"/>
        <w:rPr>
          <w:rStyle w:val="a6"/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4874B8">
        <w:rPr>
          <w:rStyle w:val="a6"/>
          <w:rFonts w:ascii="微软雅黑" w:eastAsia="微软雅黑" w:hAnsi="微软雅黑" w:hint="eastAsia"/>
          <w:color w:val="000000" w:themeColor="text1"/>
          <w:sz w:val="28"/>
          <w:szCs w:val="28"/>
        </w:rPr>
        <w:t> 金鹏-套利机会跟踪</w:t>
      </w:r>
    </w:p>
    <w:p w:rsidR="004874B8" w:rsidRDefault="004874B8" w:rsidP="004874B8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0052FF"/>
          <w:sz w:val="19"/>
          <w:szCs w:val="19"/>
        </w:rPr>
        <w:t>近期品种价差的一些思考</w:t>
      </w:r>
    </w:p>
    <w:p w:rsidR="004874B8" w:rsidRDefault="004874B8" w:rsidP="004874B8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73FA79"/>
        </w:rPr>
        <w:t>白糖跨期套利：</w:t>
      </w:r>
    </w:p>
    <w:p w:rsidR="004874B8" w:rsidRDefault="004874B8" w:rsidP="004874B8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       白糖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59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月价差本周下探到0点以上周末随着合约上涨开始了反弹，价差再次上到接近40的位置，策略上仍以卖5买9为主，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59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月合约换月在即，中长线破0点后可以继续持有，短线操作上0点可以逐步减仓，稳妥的投资者可以等待价差平稳回落后再进场。</w:t>
      </w:r>
    </w:p>
    <w:p w:rsidR="004874B8" w:rsidRDefault="004874B8" w:rsidP="004874B8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4874B8" w:rsidRDefault="004874B8" w:rsidP="004874B8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FFDA51"/>
        </w:rPr>
        <w:t>玉米跨期套利：</w:t>
      </w:r>
    </w:p>
    <w:p w:rsidR="004874B8" w:rsidRDefault="004874B8" w:rsidP="004874B8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       玉米行情伴随着大幅反弹，价差也回到了第一目标价差-35左右，这位置可以逐步减仓，长线可以继续博更大收益，价差如果回到-20到0点之间继续进场。</w:t>
      </w:r>
    </w:p>
    <w:p w:rsidR="004874B8" w:rsidRDefault="004874B8" w:rsidP="004874B8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4874B8" w:rsidRDefault="004874B8" w:rsidP="004874B8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FFFED5"/>
        </w:rPr>
        <w:t>棉花跨期套利：</w:t>
      </w:r>
    </w:p>
    <w:p w:rsidR="004874B8" w:rsidRDefault="004874B8" w:rsidP="004874B8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       棉花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59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月价差维持在-450左右，获利了结的持仓临近-400价差附近可以逐步加回来，没有持仓的可以在-400位置逐步建仓。</w:t>
      </w:r>
    </w:p>
    <w:p w:rsidR="004874B8" w:rsidRDefault="004874B8" w:rsidP="004874B8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4874B8" w:rsidRDefault="004874B8" w:rsidP="004874B8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D4FA00"/>
        </w:rPr>
        <w:t>豆油与棕榈油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D4FA00"/>
        </w:rPr>
        <w:t>跨品种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D4FA00"/>
        </w:rPr>
        <w:t>套利：</w:t>
      </w:r>
    </w:p>
    <w:p w:rsidR="004874B8" w:rsidRDefault="004874B8" w:rsidP="004874B8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       豆棕9月价差短期内在1000-1140区间内窄幅震荡，两油短期内的强弱驱动关系变化不大。价差短期内虽然有所回落但还未到趋势性逆转的时机，目前保持短线思路，此前的高位单子盈利在50点以上逐步离场，待价差反弹至1100以上后再做尝试，趋势单仍需耐心等待。</w:t>
      </w:r>
    </w:p>
    <w:p w:rsidR="004874B8" w:rsidRPr="004874B8" w:rsidRDefault="004874B8" w:rsidP="004874B8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DE3628" w:rsidRPr="004874B8" w:rsidRDefault="004874B8" w:rsidP="004874B8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 </w:t>
      </w:r>
    </w:p>
    <w:sectPr w:rsidR="00DE3628" w:rsidRPr="004874B8" w:rsidSect="00DE3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46" w:rsidRDefault="00206D46" w:rsidP="004874B8">
      <w:r>
        <w:separator/>
      </w:r>
    </w:p>
  </w:endnote>
  <w:endnote w:type="continuationSeparator" w:id="0">
    <w:p w:rsidR="00206D46" w:rsidRDefault="00206D46" w:rsidP="0048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46" w:rsidRDefault="00206D46" w:rsidP="004874B8">
      <w:r>
        <w:separator/>
      </w:r>
    </w:p>
  </w:footnote>
  <w:footnote w:type="continuationSeparator" w:id="0">
    <w:p w:rsidR="00206D46" w:rsidRDefault="00206D46" w:rsidP="00487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4B8"/>
    <w:rsid w:val="00206D46"/>
    <w:rsid w:val="004874B8"/>
    <w:rsid w:val="00DE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4B8"/>
    <w:rPr>
      <w:sz w:val="18"/>
      <w:szCs w:val="18"/>
    </w:rPr>
  </w:style>
  <w:style w:type="paragraph" w:styleId="a5">
    <w:name w:val="Normal (Web)"/>
    <w:basedOn w:val="a"/>
    <w:uiPriority w:val="99"/>
    <w:unhideWhenUsed/>
    <w:rsid w:val="00487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87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IT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2019-03-12T05:43:00Z</dcterms:created>
  <dcterms:modified xsi:type="dcterms:W3CDTF">2019-03-12T05:44:00Z</dcterms:modified>
</cp:coreProperties>
</file>