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D2A" w:rsidRDefault="00FF1D2A" w:rsidP="00FF1D2A">
      <w:pPr>
        <w:pStyle w:val="a5"/>
        <w:spacing w:before="0" w:beforeAutospacing="0" w:after="0" w:afterAutospacing="0"/>
        <w:jc w:val="center"/>
        <w:rPr>
          <w:rFonts w:ascii="微软雅黑" w:eastAsia="微软雅黑" w:hAnsi="微软雅黑"/>
          <w:color w:val="333333"/>
          <w:sz w:val="29"/>
          <w:szCs w:val="29"/>
        </w:rPr>
      </w:pPr>
      <w:r>
        <w:rPr>
          <w:rStyle w:val="a6"/>
          <w:rFonts w:ascii="微软雅黑" w:eastAsia="微软雅黑" w:hAnsi="微软雅黑" w:hint="eastAsia"/>
          <w:color w:val="FF2941"/>
          <w:sz w:val="30"/>
          <w:szCs w:val="30"/>
        </w:rPr>
        <w:t>期货</w:t>
      </w:r>
      <w:proofErr w:type="gramStart"/>
      <w:r>
        <w:rPr>
          <w:rStyle w:val="a6"/>
          <w:rFonts w:ascii="微软雅黑" w:eastAsia="微软雅黑" w:hAnsi="微软雅黑" w:hint="eastAsia"/>
          <w:color w:val="FF2941"/>
          <w:sz w:val="30"/>
          <w:szCs w:val="30"/>
        </w:rPr>
        <w:t>品种周度</w:t>
      </w:r>
      <w:proofErr w:type="gramEnd"/>
      <w:r>
        <w:rPr>
          <w:rStyle w:val="a6"/>
          <w:rFonts w:ascii="微软雅黑" w:eastAsia="微软雅黑" w:hAnsi="微软雅黑" w:hint="eastAsia"/>
          <w:color w:val="FF2941"/>
          <w:sz w:val="30"/>
          <w:szCs w:val="30"/>
        </w:rPr>
        <w:t>观点</w:t>
      </w:r>
    </w:p>
    <w:p w:rsidR="00FF1D2A" w:rsidRDefault="00FF1D2A" w:rsidP="00FF1D2A">
      <w:pPr>
        <w:pStyle w:val="a5"/>
        <w:spacing w:before="0" w:beforeAutospacing="0" w:after="0" w:afterAutospacing="0"/>
        <w:rPr>
          <w:rFonts w:ascii="微软雅黑" w:eastAsia="微软雅黑" w:hAnsi="微软雅黑" w:hint="eastAsia"/>
          <w:color w:val="333333"/>
          <w:sz w:val="29"/>
          <w:szCs w:val="29"/>
        </w:rPr>
      </w:pPr>
      <w:r>
        <w:rPr>
          <w:rStyle w:val="a6"/>
          <w:rFonts w:ascii="微软雅黑" w:eastAsia="微软雅黑" w:hAnsi="微软雅黑" w:hint="eastAsia"/>
          <w:color w:val="000000"/>
          <w:sz w:val="30"/>
          <w:szCs w:val="30"/>
          <w:shd w:val="clear" w:color="auto" w:fill="FFFB00"/>
        </w:rPr>
        <w:t>油脂类：</w:t>
      </w:r>
    </w:p>
    <w:p w:rsidR="00FF1D2A" w:rsidRDefault="00FF1D2A" w:rsidP="00FF1D2A">
      <w:pPr>
        <w:pStyle w:val="a5"/>
        <w:spacing w:before="0" w:beforeAutospacing="0" w:after="0" w:afterAutospacing="0"/>
        <w:rPr>
          <w:rFonts w:ascii="微软雅黑" w:eastAsia="微软雅黑" w:hAnsi="微软雅黑" w:hint="eastAsia"/>
          <w:color w:val="333333"/>
          <w:sz w:val="29"/>
          <w:szCs w:val="29"/>
        </w:rPr>
      </w:pPr>
      <w:r>
        <w:rPr>
          <w:rStyle w:val="a6"/>
          <w:rFonts w:ascii="微软雅黑" w:eastAsia="微软雅黑" w:hAnsi="微软雅黑" w:hint="eastAsia"/>
          <w:color w:val="000000"/>
          <w:sz w:val="29"/>
          <w:szCs w:val="29"/>
        </w:rPr>
        <w:t>利多因素消退，油脂反弹遇阻</w:t>
      </w:r>
    </w:p>
    <w:p w:rsidR="00FF1D2A" w:rsidRDefault="00FF1D2A" w:rsidP="00FF1D2A">
      <w:pPr>
        <w:pStyle w:val="a5"/>
        <w:spacing w:before="0" w:beforeAutospacing="0" w:after="167" w:afterAutospacing="0"/>
        <w:jc w:val="both"/>
        <w:rPr>
          <w:rFonts w:ascii="微软雅黑" w:eastAsia="微软雅黑" w:hAnsi="微软雅黑" w:hint="eastAsia"/>
          <w:color w:val="333333"/>
          <w:sz w:val="29"/>
          <w:szCs w:val="29"/>
        </w:rPr>
      </w:pPr>
      <w:r>
        <w:rPr>
          <w:rFonts w:ascii="微软雅黑" w:eastAsia="微软雅黑" w:hAnsi="微软雅黑" w:hint="eastAsia"/>
          <w:color w:val="333333"/>
          <w:sz w:val="29"/>
          <w:szCs w:val="29"/>
        </w:rPr>
        <w:t>1、经历了年后五周左右的连续反弹，豆棕油脂价格均面临18年的年度级别压力位。与此同时，此前油脂的利多因素经过近段时间的持续上涨基本被市场所消化，全球油脂整体高库存的问题依旧是油脂价格上行的实质性阻力。</w:t>
      </w:r>
    </w:p>
    <w:p w:rsidR="00FF1D2A" w:rsidRDefault="00FF1D2A" w:rsidP="00FF1D2A">
      <w:pPr>
        <w:pStyle w:val="a5"/>
        <w:spacing w:before="0" w:beforeAutospacing="0" w:after="0" w:afterAutospacing="0"/>
        <w:jc w:val="both"/>
        <w:rPr>
          <w:rFonts w:ascii="微软雅黑" w:eastAsia="微软雅黑" w:hAnsi="微软雅黑" w:hint="eastAsia"/>
          <w:color w:val="333333"/>
          <w:sz w:val="29"/>
          <w:szCs w:val="29"/>
        </w:rPr>
      </w:pPr>
      <w:r>
        <w:rPr>
          <w:rFonts w:ascii="微软雅黑" w:eastAsia="微软雅黑" w:hAnsi="微软雅黑" w:hint="eastAsia"/>
          <w:color w:val="333333"/>
          <w:sz w:val="29"/>
          <w:szCs w:val="29"/>
        </w:rPr>
        <w:t>2、</w:t>
      </w:r>
      <w:r>
        <w:rPr>
          <w:rStyle w:val="a6"/>
          <w:rFonts w:ascii="微软雅黑" w:eastAsia="微软雅黑" w:hAnsi="微软雅黑" w:hint="eastAsia"/>
          <w:color w:val="333333"/>
          <w:sz w:val="29"/>
          <w:szCs w:val="29"/>
        </w:rPr>
        <w:t>棕榈油方面</w:t>
      </w:r>
      <w:r>
        <w:rPr>
          <w:rFonts w:ascii="微软雅黑" w:eastAsia="微软雅黑" w:hAnsi="微软雅黑" w:hint="eastAsia"/>
          <w:color w:val="333333"/>
          <w:sz w:val="29"/>
          <w:szCs w:val="29"/>
        </w:rPr>
        <w:t>，国内港口库存攀升至60万吨较去年年末的40万吨低位水平已经累计增加了50%。马来西亚棕榈油管理局上周一公布的供需数据中显示，马棕1月份产量较上月下降3.9%，库存下降6.69%，然而数据公布之后市场反应平平，除了此前市场对此已有乐观预期</w:t>
      </w:r>
      <w:proofErr w:type="gramStart"/>
      <w:r>
        <w:rPr>
          <w:rFonts w:ascii="微软雅黑" w:eastAsia="微软雅黑" w:hAnsi="微软雅黑" w:hint="eastAsia"/>
          <w:color w:val="333333"/>
          <w:sz w:val="29"/>
          <w:szCs w:val="29"/>
        </w:rPr>
        <w:t>并反应</w:t>
      </w:r>
      <w:proofErr w:type="gramEnd"/>
      <w:r>
        <w:rPr>
          <w:rFonts w:ascii="微软雅黑" w:eastAsia="微软雅黑" w:hAnsi="微软雅黑" w:hint="eastAsia"/>
          <w:color w:val="333333"/>
          <w:sz w:val="29"/>
          <w:szCs w:val="29"/>
        </w:rPr>
        <w:t>到价格上之外，2月份前半月出口不及此前强劲也是原因之一。对于后市，棕榈油整体上处于减产周期当中，库存仍有下降空间，但若无极端天气问题的支撑，预计减产降库存将在两个月内结束，届时棕榈油供需大概率转入宽松。</w:t>
      </w:r>
    </w:p>
    <w:p w:rsidR="00FF1D2A" w:rsidRDefault="00FF1D2A" w:rsidP="00FF1D2A">
      <w:pPr>
        <w:pStyle w:val="a5"/>
        <w:spacing w:before="0" w:beforeAutospacing="0" w:after="0" w:afterAutospacing="0"/>
        <w:jc w:val="both"/>
        <w:rPr>
          <w:rFonts w:ascii="微软雅黑" w:eastAsia="微软雅黑" w:hAnsi="微软雅黑" w:hint="eastAsia"/>
          <w:color w:val="333333"/>
          <w:sz w:val="29"/>
          <w:szCs w:val="29"/>
        </w:rPr>
      </w:pPr>
      <w:r>
        <w:rPr>
          <w:rFonts w:ascii="微软雅黑" w:eastAsia="微软雅黑" w:hAnsi="微软雅黑" w:hint="eastAsia"/>
          <w:color w:val="333333"/>
          <w:sz w:val="29"/>
          <w:szCs w:val="29"/>
        </w:rPr>
        <w:t>3、</w:t>
      </w:r>
      <w:r>
        <w:rPr>
          <w:rStyle w:val="a6"/>
          <w:rFonts w:ascii="微软雅黑" w:eastAsia="微软雅黑" w:hAnsi="微软雅黑" w:hint="eastAsia"/>
          <w:color w:val="333333"/>
          <w:sz w:val="29"/>
          <w:szCs w:val="29"/>
        </w:rPr>
        <w:t>豆油方面</w:t>
      </w:r>
      <w:r>
        <w:rPr>
          <w:rFonts w:ascii="微软雅黑" w:eastAsia="微软雅黑" w:hAnsi="微软雅黑" w:hint="eastAsia"/>
          <w:color w:val="333333"/>
          <w:sz w:val="29"/>
          <w:szCs w:val="29"/>
        </w:rPr>
        <w:t>，巴西大豆陆续收割，阿根廷播种基本完成，当前天气问题影响逐渐消退，市场关注点集中在南美实际产量以及中美贸易谈判问题。当前偏乐观的谈判预期对豆油存在偏空影响。</w:t>
      </w:r>
    </w:p>
    <w:p w:rsidR="00FF1D2A" w:rsidRDefault="00FF1D2A" w:rsidP="00FF1D2A">
      <w:pPr>
        <w:pStyle w:val="a5"/>
        <w:spacing w:before="0" w:beforeAutospacing="0" w:after="0" w:afterAutospacing="0"/>
        <w:jc w:val="both"/>
        <w:rPr>
          <w:rFonts w:ascii="微软雅黑" w:eastAsia="微软雅黑" w:hAnsi="微软雅黑" w:hint="eastAsia"/>
          <w:color w:val="333333"/>
          <w:sz w:val="29"/>
          <w:szCs w:val="29"/>
        </w:rPr>
      </w:pPr>
      <w:r>
        <w:rPr>
          <w:rFonts w:ascii="微软雅黑" w:eastAsia="微软雅黑" w:hAnsi="微软雅黑" w:hint="eastAsia"/>
          <w:color w:val="333333"/>
          <w:sz w:val="29"/>
          <w:szCs w:val="29"/>
        </w:rPr>
        <w:t>4、</w:t>
      </w:r>
      <w:r>
        <w:rPr>
          <w:rStyle w:val="a6"/>
          <w:rFonts w:ascii="微软雅黑" w:eastAsia="微软雅黑" w:hAnsi="微软雅黑" w:hint="eastAsia"/>
          <w:color w:val="333333"/>
          <w:sz w:val="29"/>
          <w:szCs w:val="29"/>
        </w:rPr>
        <w:t>豆棕价差方面</w:t>
      </w:r>
      <w:r>
        <w:rPr>
          <w:rFonts w:ascii="微软雅黑" w:eastAsia="微软雅黑" w:hAnsi="微软雅黑" w:hint="eastAsia"/>
          <w:color w:val="333333"/>
          <w:sz w:val="29"/>
          <w:szCs w:val="29"/>
        </w:rPr>
        <w:t>，观望为主，待豆棕价差反弹后逐步尝试空豆多棕。</w:t>
      </w:r>
    </w:p>
    <w:p w:rsidR="00FF1D2A" w:rsidRDefault="00FF1D2A" w:rsidP="00FF1D2A">
      <w:pPr>
        <w:pStyle w:val="a5"/>
        <w:spacing w:before="0" w:beforeAutospacing="0" w:after="0" w:afterAutospacing="0"/>
        <w:rPr>
          <w:rFonts w:ascii="微软雅黑" w:eastAsia="微软雅黑" w:hAnsi="微软雅黑" w:hint="eastAsia"/>
          <w:color w:val="333333"/>
          <w:sz w:val="29"/>
          <w:szCs w:val="29"/>
        </w:rPr>
      </w:pPr>
    </w:p>
    <w:p w:rsidR="00FF1D2A" w:rsidRDefault="00FF1D2A" w:rsidP="00FF1D2A">
      <w:pPr>
        <w:pStyle w:val="a5"/>
        <w:spacing w:before="0" w:beforeAutospacing="0" w:after="0" w:afterAutospacing="0"/>
        <w:rPr>
          <w:rFonts w:ascii="微软雅黑" w:eastAsia="微软雅黑" w:hAnsi="微软雅黑" w:hint="eastAsia"/>
          <w:color w:val="333333"/>
          <w:sz w:val="29"/>
          <w:szCs w:val="29"/>
        </w:rPr>
      </w:pPr>
      <w:r>
        <w:rPr>
          <w:rStyle w:val="a6"/>
          <w:rFonts w:ascii="微软雅黑" w:eastAsia="微软雅黑" w:hAnsi="微软雅黑" w:hint="eastAsia"/>
          <w:color w:val="000000"/>
          <w:sz w:val="29"/>
          <w:szCs w:val="29"/>
          <w:shd w:val="clear" w:color="auto" w:fill="A5C8FF"/>
        </w:rPr>
        <w:t>铜：</w:t>
      </w:r>
    </w:p>
    <w:p w:rsidR="00FF1D2A" w:rsidRDefault="00FF1D2A" w:rsidP="00FF1D2A">
      <w:pPr>
        <w:pStyle w:val="a5"/>
        <w:spacing w:before="0" w:beforeAutospacing="0" w:after="0" w:afterAutospacing="0"/>
        <w:rPr>
          <w:rFonts w:ascii="微软雅黑" w:eastAsia="微软雅黑" w:hAnsi="微软雅黑" w:hint="eastAsia"/>
          <w:color w:val="333333"/>
          <w:sz w:val="29"/>
          <w:szCs w:val="29"/>
        </w:rPr>
      </w:pPr>
      <w:r>
        <w:rPr>
          <w:rStyle w:val="a6"/>
          <w:rFonts w:ascii="微软雅黑" w:eastAsia="微软雅黑" w:hAnsi="微软雅黑" w:hint="eastAsia"/>
          <w:color w:val="000000"/>
          <w:sz w:val="29"/>
          <w:szCs w:val="29"/>
        </w:rPr>
        <w:lastRenderedPageBreak/>
        <w:t>宏微观多空交织铜价预期仍震荡</w:t>
      </w:r>
    </w:p>
    <w:p w:rsidR="00FF1D2A" w:rsidRDefault="00FF1D2A" w:rsidP="00FF1D2A">
      <w:pPr>
        <w:pStyle w:val="a5"/>
        <w:spacing w:before="0" w:beforeAutospacing="0" w:after="0" w:afterAutospacing="0"/>
        <w:rPr>
          <w:rFonts w:ascii="微软雅黑" w:eastAsia="微软雅黑" w:hAnsi="微软雅黑" w:hint="eastAsia"/>
          <w:color w:val="333333"/>
          <w:sz w:val="29"/>
          <w:szCs w:val="29"/>
        </w:rPr>
      </w:pPr>
      <w:r>
        <w:rPr>
          <w:rFonts w:ascii="微软雅黑" w:eastAsia="微软雅黑" w:hAnsi="微软雅黑" w:hint="eastAsia"/>
          <w:color w:val="000000"/>
          <w:sz w:val="29"/>
          <w:szCs w:val="29"/>
        </w:rPr>
        <w:t>       决定铜价走势的主要是宏观经济预期和微观供需基本面，去年来宏观影响更为明显。中国春节长假后中美贸易谈判</w:t>
      </w:r>
      <w:proofErr w:type="gramStart"/>
      <w:r>
        <w:rPr>
          <w:rFonts w:ascii="微软雅黑" w:eastAsia="微软雅黑" w:hAnsi="微软雅黑" w:hint="eastAsia"/>
          <w:color w:val="000000"/>
          <w:sz w:val="29"/>
          <w:szCs w:val="29"/>
        </w:rPr>
        <w:t>继续继续</w:t>
      </w:r>
      <w:proofErr w:type="gramEnd"/>
      <w:r>
        <w:rPr>
          <w:rFonts w:ascii="微软雅黑" w:eastAsia="微软雅黑" w:hAnsi="微软雅黑" w:hint="eastAsia"/>
          <w:color w:val="000000"/>
          <w:sz w:val="29"/>
          <w:szCs w:val="29"/>
        </w:rPr>
        <w:t>扰动铜市，上周宏观上中美谈判取得阶段性成果，微观上</w:t>
      </w:r>
      <w:proofErr w:type="spellStart"/>
      <w:r>
        <w:rPr>
          <w:rFonts w:ascii="微软雅黑" w:eastAsia="微软雅黑" w:hAnsi="微软雅黑" w:hint="eastAsia"/>
          <w:color w:val="000000"/>
          <w:sz w:val="29"/>
          <w:szCs w:val="29"/>
        </w:rPr>
        <w:t>shfe</w:t>
      </w:r>
      <w:proofErr w:type="spellEnd"/>
      <w:r>
        <w:rPr>
          <w:rFonts w:ascii="微软雅黑" w:eastAsia="微软雅黑" w:hAnsi="微软雅黑" w:hint="eastAsia"/>
          <w:color w:val="000000"/>
          <w:sz w:val="29"/>
          <w:szCs w:val="29"/>
        </w:rPr>
        <w:t>铜库存大幅增加。微观上</w:t>
      </w:r>
      <w:proofErr w:type="gramStart"/>
      <w:r>
        <w:rPr>
          <w:rFonts w:ascii="微软雅黑" w:eastAsia="微软雅黑" w:hAnsi="微软雅黑" w:hint="eastAsia"/>
          <w:color w:val="000000"/>
          <w:sz w:val="29"/>
          <w:szCs w:val="29"/>
        </w:rPr>
        <w:t>铜本身</w:t>
      </w:r>
      <w:proofErr w:type="gramEnd"/>
      <w:r>
        <w:rPr>
          <w:rFonts w:ascii="微软雅黑" w:eastAsia="微软雅黑" w:hAnsi="微软雅黑" w:hint="eastAsia"/>
          <w:color w:val="000000"/>
          <w:sz w:val="29"/>
          <w:szCs w:val="29"/>
        </w:rPr>
        <w:t>市场结构方面，交易所显性库存拐点已经出现，特别是</w:t>
      </w:r>
      <w:proofErr w:type="spellStart"/>
      <w:r>
        <w:rPr>
          <w:rFonts w:ascii="微软雅黑" w:eastAsia="微软雅黑" w:hAnsi="微软雅黑" w:hint="eastAsia"/>
          <w:color w:val="000000"/>
          <w:sz w:val="29"/>
          <w:szCs w:val="29"/>
        </w:rPr>
        <w:t>shfe</w:t>
      </w:r>
      <w:proofErr w:type="spellEnd"/>
      <w:r>
        <w:rPr>
          <w:rFonts w:ascii="微软雅黑" w:eastAsia="微软雅黑" w:hAnsi="微软雅黑" w:hint="eastAsia"/>
          <w:color w:val="000000"/>
          <w:sz w:val="29"/>
          <w:szCs w:val="29"/>
        </w:rPr>
        <w:t>库存持续大幅增加从微观上致铜价承压，加上中国春节长假后下游并未开工，现货走弱，反弹力度有限。本周预期铜价继续震荡，策略上仍维持投资者可以逢急跌大跌买入，中期持有，急冲高后一定需部分</w:t>
      </w:r>
      <w:proofErr w:type="gramStart"/>
      <w:r>
        <w:rPr>
          <w:rFonts w:ascii="微软雅黑" w:eastAsia="微软雅黑" w:hAnsi="微软雅黑" w:hint="eastAsia"/>
          <w:color w:val="000000"/>
          <w:sz w:val="29"/>
          <w:szCs w:val="29"/>
        </w:rPr>
        <w:t>减仓待回落</w:t>
      </w:r>
      <w:proofErr w:type="gramEnd"/>
      <w:r>
        <w:rPr>
          <w:rFonts w:ascii="微软雅黑" w:eastAsia="微软雅黑" w:hAnsi="微软雅黑" w:hint="eastAsia"/>
          <w:color w:val="000000"/>
          <w:sz w:val="29"/>
          <w:szCs w:val="29"/>
        </w:rPr>
        <w:t>后再重建多头。</w:t>
      </w:r>
    </w:p>
    <w:p w:rsidR="00FF1D2A" w:rsidRDefault="00FF1D2A" w:rsidP="00FF1D2A">
      <w:pPr>
        <w:pStyle w:val="a5"/>
        <w:spacing w:before="0" w:beforeAutospacing="0" w:after="0" w:afterAutospacing="0"/>
        <w:rPr>
          <w:rFonts w:ascii="微软雅黑" w:eastAsia="微软雅黑" w:hAnsi="微软雅黑" w:hint="eastAsia"/>
          <w:color w:val="333333"/>
          <w:sz w:val="29"/>
          <w:szCs w:val="29"/>
        </w:rPr>
      </w:pPr>
    </w:p>
    <w:p w:rsidR="00FF1D2A" w:rsidRDefault="00FF1D2A" w:rsidP="00FF1D2A">
      <w:pPr>
        <w:pStyle w:val="a5"/>
        <w:spacing w:before="0" w:beforeAutospacing="0" w:after="0" w:afterAutospacing="0"/>
        <w:rPr>
          <w:rFonts w:ascii="微软雅黑" w:eastAsia="微软雅黑" w:hAnsi="微软雅黑" w:hint="eastAsia"/>
          <w:color w:val="333333"/>
          <w:sz w:val="29"/>
          <w:szCs w:val="29"/>
        </w:rPr>
      </w:pPr>
      <w:r>
        <w:rPr>
          <w:rStyle w:val="a6"/>
          <w:rFonts w:ascii="微软雅黑" w:eastAsia="微软雅黑" w:hAnsi="微软雅黑" w:hint="eastAsia"/>
          <w:color w:val="000000"/>
          <w:sz w:val="29"/>
          <w:szCs w:val="29"/>
          <w:shd w:val="clear" w:color="auto" w:fill="00D100"/>
        </w:rPr>
        <w:t>橡胶：</w:t>
      </w:r>
    </w:p>
    <w:p w:rsidR="00FF1D2A" w:rsidRDefault="00FF1D2A" w:rsidP="00FF1D2A">
      <w:pPr>
        <w:pStyle w:val="a5"/>
        <w:spacing w:before="0" w:beforeAutospacing="0" w:after="0" w:afterAutospacing="0"/>
        <w:rPr>
          <w:rFonts w:ascii="微软雅黑" w:eastAsia="微软雅黑" w:hAnsi="微软雅黑" w:hint="eastAsia"/>
          <w:color w:val="333333"/>
          <w:sz w:val="29"/>
          <w:szCs w:val="29"/>
        </w:rPr>
      </w:pPr>
      <w:r>
        <w:rPr>
          <w:rFonts w:ascii="微软雅黑" w:eastAsia="微软雅黑" w:hAnsi="微软雅黑" w:hint="eastAsia"/>
          <w:color w:val="000000"/>
          <w:sz w:val="29"/>
          <w:szCs w:val="29"/>
        </w:rPr>
        <w:t>       上周受长安汽车公布的汽车补贴政策及后续澄清补贴不是汽车下乡政策，美国确定对中国卡客车轮胎征收反倾销反补贴税，</w:t>
      </w:r>
      <w:proofErr w:type="gramStart"/>
      <w:r>
        <w:rPr>
          <w:rFonts w:ascii="微软雅黑" w:eastAsia="微软雅黑" w:hAnsi="微软雅黑" w:hint="eastAsia"/>
          <w:color w:val="000000"/>
          <w:sz w:val="29"/>
          <w:szCs w:val="29"/>
        </w:rPr>
        <w:t>短线沪胶多头</w:t>
      </w:r>
      <w:proofErr w:type="gramEnd"/>
      <w:r>
        <w:rPr>
          <w:rFonts w:ascii="微软雅黑" w:eastAsia="微软雅黑" w:hAnsi="微软雅黑" w:hint="eastAsia"/>
          <w:color w:val="000000"/>
          <w:sz w:val="29"/>
          <w:szCs w:val="29"/>
        </w:rPr>
        <w:t>集中减仓离场获利了结，</w:t>
      </w:r>
      <w:proofErr w:type="gramStart"/>
      <w:r>
        <w:rPr>
          <w:rFonts w:ascii="微软雅黑" w:eastAsia="微软雅黑" w:hAnsi="微软雅黑" w:hint="eastAsia"/>
          <w:color w:val="000000"/>
          <w:sz w:val="29"/>
          <w:szCs w:val="29"/>
        </w:rPr>
        <w:t>沪胶本轮</w:t>
      </w:r>
      <w:proofErr w:type="gramEnd"/>
      <w:r>
        <w:rPr>
          <w:rFonts w:ascii="微软雅黑" w:eastAsia="微软雅黑" w:hAnsi="微软雅黑" w:hint="eastAsia"/>
          <w:color w:val="000000"/>
          <w:sz w:val="29"/>
          <w:szCs w:val="29"/>
        </w:rPr>
        <w:t>在基本面没有大的改观格局下，回调也是对拉</w:t>
      </w:r>
      <w:proofErr w:type="gramStart"/>
      <w:r>
        <w:rPr>
          <w:rFonts w:ascii="微软雅黑" w:eastAsia="微软雅黑" w:hAnsi="微软雅黑" w:hint="eastAsia"/>
          <w:color w:val="000000"/>
          <w:sz w:val="29"/>
          <w:szCs w:val="29"/>
        </w:rPr>
        <w:t>涨情绪</w:t>
      </w:r>
      <w:proofErr w:type="gramEnd"/>
      <w:r>
        <w:rPr>
          <w:rFonts w:ascii="微软雅黑" w:eastAsia="微软雅黑" w:hAnsi="微软雅黑" w:hint="eastAsia"/>
          <w:color w:val="000000"/>
          <w:sz w:val="29"/>
          <w:szCs w:val="29"/>
        </w:rPr>
        <w:t>的宣泄，或落后操作思路继续以震荡对待。</w:t>
      </w:r>
    </w:p>
    <w:p w:rsidR="00FF1D2A" w:rsidRDefault="00FF1D2A" w:rsidP="00FF1D2A">
      <w:pPr>
        <w:pStyle w:val="a5"/>
        <w:spacing w:before="0" w:beforeAutospacing="0" w:after="0" w:afterAutospacing="0"/>
        <w:rPr>
          <w:rFonts w:ascii="微软雅黑" w:eastAsia="微软雅黑" w:hAnsi="微软雅黑" w:hint="eastAsia"/>
          <w:color w:val="333333"/>
          <w:sz w:val="29"/>
          <w:szCs w:val="29"/>
        </w:rPr>
      </w:pPr>
    </w:p>
    <w:p w:rsidR="00FF1D2A" w:rsidRDefault="00FF1D2A" w:rsidP="00FF1D2A">
      <w:pPr>
        <w:pStyle w:val="a5"/>
        <w:spacing w:before="0" w:beforeAutospacing="0" w:after="0" w:afterAutospacing="0"/>
        <w:rPr>
          <w:rFonts w:ascii="微软雅黑" w:eastAsia="微软雅黑" w:hAnsi="微软雅黑" w:hint="eastAsia"/>
          <w:color w:val="333333"/>
          <w:sz w:val="29"/>
          <w:szCs w:val="29"/>
        </w:rPr>
      </w:pPr>
      <w:r>
        <w:rPr>
          <w:rStyle w:val="a6"/>
          <w:rFonts w:ascii="微软雅黑" w:eastAsia="微软雅黑" w:hAnsi="微软雅黑" w:hint="eastAsia"/>
          <w:color w:val="000000"/>
          <w:sz w:val="29"/>
          <w:szCs w:val="29"/>
          <w:shd w:val="clear" w:color="auto" w:fill="FFACD5"/>
        </w:rPr>
        <w:t>原油：</w:t>
      </w:r>
    </w:p>
    <w:p w:rsidR="00FF1D2A" w:rsidRDefault="00FF1D2A" w:rsidP="00FF1D2A">
      <w:pPr>
        <w:pStyle w:val="a5"/>
        <w:spacing w:before="0" w:beforeAutospacing="0" w:after="0" w:afterAutospacing="0"/>
        <w:rPr>
          <w:rFonts w:ascii="微软雅黑" w:eastAsia="微软雅黑" w:hAnsi="微软雅黑" w:hint="eastAsia"/>
          <w:color w:val="333333"/>
          <w:sz w:val="29"/>
          <w:szCs w:val="29"/>
        </w:rPr>
      </w:pPr>
      <w:r>
        <w:rPr>
          <w:rFonts w:ascii="微软雅黑" w:eastAsia="微软雅黑" w:hAnsi="微软雅黑" w:hint="eastAsia"/>
          <w:color w:val="000000"/>
          <w:sz w:val="29"/>
          <w:szCs w:val="29"/>
        </w:rPr>
        <w:t>       OPEC月报1月份原油日产量下降79.7万桶/日，至3080万桶/日, OPEC+2018年12月达成协议，从1月1日起减产120万桶/日，以防止供应过剩，OPEC的减产份额为80万桶/日，减</w:t>
      </w:r>
      <w:r>
        <w:rPr>
          <w:rFonts w:ascii="微软雅黑" w:eastAsia="微软雅黑" w:hAnsi="微软雅黑" w:hint="eastAsia"/>
          <w:color w:val="000000"/>
          <w:sz w:val="29"/>
          <w:szCs w:val="29"/>
        </w:rPr>
        <w:lastRenderedPageBreak/>
        <w:t>产效果及预期向好对油价强支撑，再加上美原油产量增速在放缓，国际原油价格继续以反弹思路对待。</w:t>
      </w:r>
    </w:p>
    <w:p w:rsidR="00FF1D2A" w:rsidRDefault="00FF1D2A" w:rsidP="00FF1D2A">
      <w:pPr>
        <w:pStyle w:val="a5"/>
        <w:spacing w:before="0" w:beforeAutospacing="0" w:after="0" w:afterAutospacing="0"/>
        <w:rPr>
          <w:rFonts w:ascii="微软雅黑" w:eastAsia="微软雅黑" w:hAnsi="微软雅黑" w:hint="eastAsia"/>
          <w:color w:val="333333"/>
          <w:sz w:val="29"/>
          <w:szCs w:val="29"/>
        </w:rPr>
      </w:pPr>
    </w:p>
    <w:p w:rsidR="00FF1D2A" w:rsidRDefault="00FF1D2A" w:rsidP="00FF1D2A">
      <w:pPr>
        <w:pStyle w:val="a5"/>
        <w:spacing w:before="0" w:beforeAutospacing="0" w:after="0" w:afterAutospacing="0"/>
        <w:rPr>
          <w:rFonts w:ascii="微软雅黑" w:eastAsia="微软雅黑" w:hAnsi="微软雅黑" w:hint="eastAsia"/>
          <w:color w:val="333333"/>
          <w:sz w:val="29"/>
          <w:szCs w:val="29"/>
        </w:rPr>
      </w:pPr>
      <w:r>
        <w:rPr>
          <w:rStyle w:val="a6"/>
          <w:rFonts w:ascii="微软雅黑" w:eastAsia="微软雅黑" w:hAnsi="微软雅黑" w:hint="eastAsia"/>
          <w:color w:val="000000"/>
          <w:sz w:val="29"/>
          <w:szCs w:val="29"/>
          <w:shd w:val="clear" w:color="auto" w:fill="73FA79"/>
        </w:rPr>
        <w:t>甲醇</w:t>
      </w:r>
    </w:p>
    <w:p w:rsidR="00FF1D2A" w:rsidRDefault="00FF1D2A" w:rsidP="00FF1D2A">
      <w:pPr>
        <w:pStyle w:val="a5"/>
        <w:spacing w:before="0" w:beforeAutospacing="0" w:after="0" w:afterAutospacing="0"/>
        <w:jc w:val="both"/>
        <w:rPr>
          <w:rFonts w:ascii="微软雅黑" w:eastAsia="微软雅黑" w:hAnsi="微软雅黑" w:hint="eastAsia"/>
          <w:color w:val="333333"/>
          <w:sz w:val="29"/>
          <w:szCs w:val="29"/>
        </w:rPr>
      </w:pPr>
      <w:r>
        <w:rPr>
          <w:rStyle w:val="a6"/>
          <w:rFonts w:ascii="微软雅黑" w:eastAsia="微软雅黑" w:hAnsi="微软雅黑" w:hint="eastAsia"/>
          <w:color w:val="333333"/>
          <w:sz w:val="29"/>
          <w:szCs w:val="29"/>
        </w:rPr>
        <w:t>库存有压力，复产有希望，未来可期，价格震荡上行</w:t>
      </w:r>
    </w:p>
    <w:p w:rsidR="00FF1D2A" w:rsidRDefault="00FF1D2A" w:rsidP="00FF1D2A">
      <w:pPr>
        <w:pStyle w:val="a5"/>
        <w:spacing w:before="0" w:beforeAutospacing="0" w:after="167" w:afterAutospacing="0"/>
        <w:jc w:val="both"/>
        <w:rPr>
          <w:rFonts w:ascii="微软雅黑" w:eastAsia="微软雅黑" w:hAnsi="微软雅黑" w:hint="eastAsia"/>
          <w:color w:val="333333"/>
          <w:sz w:val="29"/>
          <w:szCs w:val="29"/>
        </w:rPr>
      </w:pPr>
      <w:r>
        <w:rPr>
          <w:rFonts w:ascii="微软雅黑" w:eastAsia="微软雅黑" w:hAnsi="微软雅黑" w:hint="eastAsia"/>
          <w:color w:val="333333"/>
          <w:sz w:val="29"/>
          <w:szCs w:val="29"/>
        </w:rPr>
        <w:t>1. 上周甲醇冲高回落，合约活跃，总持仓量接近180万手，创历史新高。</w:t>
      </w:r>
    </w:p>
    <w:p w:rsidR="00FF1D2A" w:rsidRDefault="00FF1D2A" w:rsidP="00FF1D2A">
      <w:pPr>
        <w:pStyle w:val="a5"/>
        <w:spacing w:before="0" w:beforeAutospacing="0" w:after="167" w:afterAutospacing="0"/>
        <w:jc w:val="both"/>
        <w:rPr>
          <w:rFonts w:ascii="微软雅黑" w:eastAsia="微软雅黑" w:hAnsi="微软雅黑" w:hint="eastAsia"/>
          <w:color w:val="333333"/>
          <w:sz w:val="29"/>
          <w:szCs w:val="29"/>
        </w:rPr>
      </w:pPr>
      <w:r>
        <w:rPr>
          <w:rFonts w:ascii="微软雅黑" w:eastAsia="微软雅黑" w:hAnsi="微软雅黑" w:hint="eastAsia"/>
          <w:color w:val="333333"/>
          <w:sz w:val="29"/>
          <w:szCs w:val="29"/>
        </w:rPr>
        <w:t>2. 上游开工率与上周基本持平，市场传闻部分上游企业开工有复产计划，对冲MTO开工，导致市场下跌。</w:t>
      </w:r>
    </w:p>
    <w:p w:rsidR="00FF1D2A" w:rsidRDefault="00FF1D2A" w:rsidP="00FF1D2A">
      <w:pPr>
        <w:pStyle w:val="a5"/>
        <w:spacing w:before="0" w:beforeAutospacing="0" w:after="167" w:afterAutospacing="0"/>
        <w:jc w:val="both"/>
        <w:rPr>
          <w:rFonts w:ascii="微软雅黑" w:eastAsia="微软雅黑" w:hAnsi="微软雅黑" w:hint="eastAsia"/>
          <w:color w:val="333333"/>
          <w:sz w:val="29"/>
          <w:szCs w:val="29"/>
        </w:rPr>
      </w:pPr>
      <w:r>
        <w:rPr>
          <w:rFonts w:ascii="微软雅黑" w:eastAsia="微软雅黑" w:hAnsi="微软雅黑" w:hint="eastAsia"/>
          <w:color w:val="333333"/>
          <w:sz w:val="29"/>
          <w:szCs w:val="29"/>
        </w:rPr>
        <w:t>3. 甲醇下游利润略有下滑，开工率保持基本平稳。</w:t>
      </w:r>
    </w:p>
    <w:p w:rsidR="00FF1D2A" w:rsidRDefault="00FF1D2A" w:rsidP="00FF1D2A">
      <w:pPr>
        <w:pStyle w:val="a5"/>
        <w:spacing w:before="0" w:beforeAutospacing="0" w:after="167" w:afterAutospacing="0"/>
        <w:jc w:val="both"/>
        <w:rPr>
          <w:rFonts w:ascii="微软雅黑" w:eastAsia="微软雅黑" w:hAnsi="微软雅黑" w:hint="eastAsia"/>
          <w:color w:val="333333"/>
          <w:sz w:val="29"/>
          <w:szCs w:val="29"/>
        </w:rPr>
      </w:pPr>
      <w:r>
        <w:rPr>
          <w:rFonts w:ascii="微软雅黑" w:eastAsia="微软雅黑" w:hAnsi="微软雅黑" w:hint="eastAsia"/>
          <w:color w:val="333333"/>
          <w:sz w:val="29"/>
          <w:szCs w:val="29"/>
        </w:rPr>
        <w:t>4. 港口甲醇库存明显上升，对价格上涨有阻力。</w:t>
      </w:r>
    </w:p>
    <w:p w:rsidR="00FF1D2A" w:rsidRDefault="00FF1D2A" w:rsidP="00FF1D2A">
      <w:pPr>
        <w:pStyle w:val="a5"/>
        <w:spacing w:before="0" w:beforeAutospacing="0" w:after="167" w:afterAutospacing="0"/>
        <w:jc w:val="both"/>
        <w:rPr>
          <w:rFonts w:ascii="微软雅黑" w:eastAsia="微软雅黑" w:hAnsi="微软雅黑" w:hint="eastAsia"/>
          <w:color w:val="333333"/>
          <w:sz w:val="29"/>
          <w:szCs w:val="29"/>
        </w:rPr>
      </w:pPr>
      <w:r>
        <w:rPr>
          <w:rFonts w:ascii="微软雅黑" w:eastAsia="微软雅黑" w:hAnsi="微软雅黑" w:hint="eastAsia"/>
          <w:color w:val="333333"/>
          <w:sz w:val="29"/>
          <w:szCs w:val="29"/>
        </w:rPr>
        <w:t>5. 本周甲醇以震荡上行为主，有持仓的继续持有，没有持仓的建议逢低买入。</w:t>
      </w:r>
    </w:p>
    <w:p w:rsidR="00FF1D2A" w:rsidRDefault="00FF1D2A" w:rsidP="00FF1D2A">
      <w:pPr>
        <w:pStyle w:val="a5"/>
        <w:spacing w:before="0" w:beforeAutospacing="0" w:after="0" w:afterAutospacing="0"/>
        <w:jc w:val="both"/>
        <w:rPr>
          <w:rFonts w:ascii="微软雅黑" w:eastAsia="微软雅黑" w:hAnsi="微软雅黑" w:hint="eastAsia"/>
          <w:color w:val="333333"/>
          <w:sz w:val="29"/>
          <w:szCs w:val="29"/>
        </w:rPr>
      </w:pPr>
    </w:p>
    <w:p w:rsidR="00FF1D2A" w:rsidRDefault="00FF1D2A" w:rsidP="00FF1D2A">
      <w:pPr>
        <w:pStyle w:val="a5"/>
        <w:spacing w:before="0" w:beforeAutospacing="0" w:after="0" w:afterAutospacing="0"/>
        <w:jc w:val="both"/>
        <w:rPr>
          <w:rFonts w:ascii="微软雅黑" w:eastAsia="微软雅黑" w:hAnsi="微软雅黑" w:hint="eastAsia"/>
          <w:color w:val="333333"/>
          <w:sz w:val="29"/>
          <w:szCs w:val="29"/>
        </w:rPr>
      </w:pPr>
      <w:r>
        <w:rPr>
          <w:rStyle w:val="a6"/>
          <w:rFonts w:ascii="微软雅黑" w:eastAsia="微软雅黑" w:hAnsi="微软雅黑" w:hint="eastAsia"/>
          <w:color w:val="333333"/>
          <w:sz w:val="29"/>
          <w:szCs w:val="29"/>
          <w:shd w:val="clear" w:color="auto" w:fill="FFFB00"/>
        </w:rPr>
        <w:t>玉米&amp;淀粉：</w:t>
      </w:r>
    </w:p>
    <w:p w:rsidR="00FF1D2A" w:rsidRDefault="00FF1D2A" w:rsidP="00FF1D2A">
      <w:pPr>
        <w:pStyle w:val="a5"/>
        <w:spacing w:before="0" w:beforeAutospacing="0" w:after="0" w:afterAutospacing="0"/>
        <w:jc w:val="both"/>
        <w:rPr>
          <w:rFonts w:ascii="微软雅黑" w:eastAsia="微软雅黑" w:hAnsi="微软雅黑" w:hint="eastAsia"/>
          <w:color w:val="333333"/>
          <w:sz w:val="29"/>
          <w:szCs w:val="29"/>
        </w:rPr>
      </w:pPr>
      <w:r>
        <w:rPr>
          <w:rStyle w:val="a6"/>
          <w:rFonts w:ascii="微软雅黑" w:eastAsia="微软雅黑" w:hAnsi="微软雅黑" w:hint="eastAsia"/>
          <w:color w:val="333333"/>
          <w:sz w:val="29"/>
          <w:szCs w:val="29"/>
        </w:rPr>
        <w:t>短期供应压力较大，期价弱势震荡</w:t>
      </w:r>
    </w:p>
    <w:p w:rsidR="00FF1D2A" w:rsidRDefault="00FF1D2A" w:rsidP="00FF1D2A">
      <w:pPr>
        <w:pStyle w:val="a5"/>
        <w:spacing w:before="0" w:beforeAutospacing="0" w:after="167" w:afterAutospacing="0"/>
        <w:jc w:val="both"/>
        <w:rPr>
          <w:rFonts w:ascii="微软雅黑" w:eastAsia="微软雅黑" w:hAnsi="微软雅黑" w:hint="eastAsia"/>
          <w:color w:val="333333"/>
          <w:sz w:val="29"/>
          <w:szCs w:val="29"/>
        </w:rPr>
      </w:pPr>
      <w:r>
        <w:rPr>
          <w:rFonts w:ascii="微软雅黑" w:eastAsia="微软雅黑" w:hAnsi="微软雅黑" w:hint="eastAsia"/>
          <w:color w:val="333333"/>
          <w:sz w:val="29"/>
          <w:szCs w:val="29"/>
        </w:rPr>
        <w:t>1．贸易谈判预期乐观，进口增大预期再起，关注后续政策情况。</w:t>
      </w:r>
    </w:p>
    <w:p w:rsidR="00FF1D2A" w:rsidRDefault="00FF1D2A" w:rsidP="00FF1D2A">
      <w:pPr>
        <w:pStyle w:val="a5"/>
        <w:spacing w:before="0" w:beforeAutospacing="0" w:after="167" w:afterAutospacing="0"/>
        <w:jc w:val="both"/>
        <w:rPr>
          <w:rFonts w:ascii="微软雅黑" w:eastAsia="微软雅黑" w:hAnsi="微软雅黑" w:hint="eastAsia"/>
          <w:color w:val="333333"/>
          <w:sz w:val="29"/>
          <w:szCs w:val="29"/>
        </w:rPr>
      </w:pPr>
      <w:r>
        <w:rPr>
          <w:rFonts w:ascii="微软雅黑" w:eastAsia="微软雅黑" w:hAnsi="微软雅黑" w:hint="eastAsia"/>
          <w:color w:val="333333"/>
          <w:sz w:val="29"/>
          <w:szCs w:val="29"/>
        </w:rPr>
        <w:t>2.新粮收购进度仍然很慢，节后新粮上市</w:t>
      </w:r>
      <w:proofErr w:type="gramStart"/>
      <w:r>
        <w:rPr>
          <w:rFonts w:ascii="微软雅黑" w:eastAsia="微软雅黑" w:hAnsi="微软雅黑" w:hint="eastAsia"/>
          <w:color w:val="333333"/>
          <w:sz w:val="29"/>
          <w:szCs w:val="29"/>
        </w:rPr>
        <w:t>压力让然较大</w:t>
      </w:r>
      <w:proofErr w:type="gramEnd"/>
      <w:r>
        <w:rPr>
          <w:rFonts w:ascii="微软雅黑" w:eastAsia="微软雅黑" w:hAnsi="微软雅黑" w:hint="eastAsia"/>
          <w:color w:val="333333"/>
          <w:sz w:val="29"/>
          <w:szCs w:val="29"/>
        </w:rPr>
        <w:t>，从新粮收购看，截止2月10日，玉米收购6249万吨，同比减少1668万吨。</w:t>
      </w:r>
    </w:p>
    <w:p w:rsidR="00FF1D2A" w:rsidRDefault="00FF1D2A" w:rsidP="00FF1D2A">
      <w:pPr>
        <w:pStyle w:val="a5"/>
        <w:spacing w:before="0" w:beforeAutospacing="0" w:after="167" w:afterAutospacing="0"/>
        <w:jc w:val="both"/>
        <w:rPr>
          <w:rFonts w:ascii="微软雅黑" w:eastAsia="微软雅黑" w:hAnsi="微软雅黑" w:hint="eastAsia"/>
          <w:color w:val="333333"/>
          <w:sz w:val="29"/>
          <w:szCs w:val="29"/>
        </w:rPr>
      </w:pPr>
      <w:r>
        <w:rPr>
          <w:rFonts w:ascii="微软雅黑" w:eastAsia="微软雅黑" w:hAnsi="微软雅黑" w:hint="eastAsia"/>
          <w:color w:val="333333"/>
          <w:sz w:val="29"/>
          <w:szCs w:val="29"/>
        </w:rPr>
        <w:lastRenderedPageBreak/>
        <w:t>3.生猪和存栏母猪</w:t>
      </w:r>
      <w:proofErr w:type="gramStart"/>
      <w:r>
        <w:rPr>
          <w:rFonts w:ascii="微软雅黑" w:eastAsia="微软雅黑" w:hAnsi="微软雅黑" w:hint="eastAsia"/>
          <w:color w:val="333333"/>
          <w:sz w:val="29"/>
          <w:szCs w:val="29"/>
        </w:rPr>
        <w:t>存栏量环比</w:t>
      </w:r>
      <w:proofErr w:type="gramEnd"/>
      <w:r>
        <w:rPr>
          <w:rFonts w:ascii="微软雅黑" w:eastAsia="微软雅黑" w:hAnsi="微软雅黑" w:hint="eastAsia"/>
          <w:color w:val="333333"/>
          <w:sz w:val="29"/>
          <w:szCs w:val="29"/>
        </w:rPr>
        <w:t>下降，养猪</w:t>
      </w:r>
      <w:proofErr w:type="gramStart"/>
      <w:r>
        <w:rPr>
          <w:rFonts w:ascii="微软雅黑" w:eastAsia="微软雅黑" w:hAnsi="微软雅黑" w:hint="eastAsia"/>
          <w:color w:val="333333"/>
          <w:sz w:val="29"/>
          <w:szCs w:val="29"/>
        </w:rPr>
        <w:t>利润环</w:t>
      </w:r>
      <w:proofErr w:type="gramEnd"/>
      <w:r>
        <w:rPr>
          <w:rFonts w:ascii="微软雅黑" w:eastAsia="微软雅黑" w:hAnsi="微软雅黑" w:hint="eastAsia"/>
          <w:color w:val="333333"/>
          <w:sz w:val="29"/>
          <w:szCs w:val="29"/>
        </w:rPr>
        <w:t>比增加，猪瘟发酵养殖预期走低，饲料需求仍不乐观。</w:t>
      </w:r>
    </w:p>
    <w:p w:rsidR="00FF1D2A" w:rsidRDefault="00FF1D2A" w:rsidP="00FF1D2A">
      <w:pPr>
        <w:pStyle w:val="a5"/>
        <w:spacing w:before="0" w:beforeAutospacing="0" w:after="167" w:afterAutospacing="0"/>
        <w:jc w:val="both"/>
        <w:rPr>
          <w:rFonts w:ascii="微软雅黑" w:eastAsia="微软雅黑" w:hAnsi="微软雅黑" w:hint="eastAsia"/>
          <w:color w:val="333333"/>
          <w:sz w:val="29"/>
          <w:szCs w:val="29"/>
        </w:rPr>
      </w:pPr>
      <w:r>
        <w:rPr>
          <w:rFonts w:ascii="微软雅黑" w:eastAsia="微软雅黑" w:hAnsi="微软雅黑" w:hint="eastAsia"/>
          <w:color w:val="333333"/>
          <w:sz w:val="29"/>
          <w:szCs w:val="29"/>
        </w:rPr>
        <w:t>4.玉米现货价格走稳，淀粉价格稳定。</w:t>
      </w:r>
    </w:p>
    <w:p w:rsidR="00FF1D2A" w:rsidRDefault="00FF1D2A" w:rsidP="00FF1D2A">
      <w:pPr>
        <w:pStyle w:val="a5"/>
        <w:spacing w:before="0" w:beforeAutospacing="0" w:after="167" w:afterAutospacing="0"/>
        <w:jc w:val="both"/>
        <w:rPr>
          <w:rFonts w:ascii="微软雅黑" w:eastAsia="微软雅黑" w:hAnsi="微软雅黑" w:hint="eastAsia"/>
          <w:color w:val="333333"/>
          <w:sz w:val="29"/>
          <w:szCs w:val="29"/>
        </w:rPr>
      </w:pPr>
      <w:r>
        <w:rPr>
          <w:rFonts w:ascii="微软雅黑" w:eastAsia="微软雅黑" w:hAnsi="微软雅黑" w:hint="eastAsia"/>
          <w:color w:val="333333"/>
          <w:sz w:val="29"/>
          <w:szCs w:val="29"/>
        </w:rPr>
        <w:t>5.深加工</w:t>
      </w:r>
      <w:proofErr w:type="gramStart"/>
      <w:r>
        <w:rPr>
          <w:rFonts w:ascii="微软雅黑" w:eastAsia="微软雅黑" w:hAnsi="微软雅黑" w:hint="eastAsia"/>
          <w:color w:val="333333"/>
          <w:sz w:val="29"/>
          <w:szCs w:val="29"/>
        </w:rPr>
        <w:t>开机率环比</w:t>
      </w:r>
      <w:proofErr w:type="gramEnd"/>
      <w:r>
        <w:rPr>
          <w:rFonts w:ascii="微软雅黑" w:eastAsia="微软雅黑" w:hAnsi="微软雅黑" w:hint="eastAsia"/>
          <w:color w:val="333333"/>
          <w:sz w:val="29"/>
          <w:szCs w:val="29"/>
        </w:rPr>
        <w:t>下降，深加工</w:t>
      </w:r>
      <w:proofErr w:type="gramStart"/>
      <w:r>
        <w:rPr>
          <w:rFonts w:ascii="微软雅黑" w:eastAsia="微软雅黑" w:hAnsi="微软雅黑" w:hint="eastAsia"/>
          <w:color w:val="333333"/>
          <w:sz w:val="29"/>
          <w:szCs w:val="29"/>
        </w:rPr>
        <w:t>利润环</w:t>
      </w:r>
      <w:proofErr w:type="gramEnd"/>
      <w:r>
        <w:rPr>
          <w:rFonts w:ascii="微软雅黑" w:eastAsia="微软雅黑" w:hAnsi="微软雅黑" w:hint="eastAsia"/>
          <w:color w:val="333333"/>
          <w:sz w:val="29"/>
          <w:szCs w:val="29"/>
        </w:rPr>
        <w:t>比持平。</w:t>
      </w:r>
    </w:p>
    <w:p w:rsidR="00FF1D2A" w:rsidRDefault="00FF1D2A" w:rsidP="00FF1D2A">
      <w:pPr>
        <w:pStyle w:val="a5"/>
        <w:spacing w:before="0" w:beforeAutospacing="0" w:after="167" w:afterAutospacing="0"/>
        <w:jc w:val="both"/>
        <w:rPr>
          <w:rFonts w:ascii="微软雅黑" w:eastAsia="微软雅黑" w:hAnsi="微软雅黑" w:hint="eastAsia"/>
          <w:color w:val="333333"/>
          <w:sz w:val="29"/>
          <w:szCs w:val="29"/>
        </w:rPr>
      </w:pPr>
      <w:r>
        <w:rPr>
          <w:rFonts w:ascii="微软雅黑" w:eastAsia="微软雅黑" w:hAnsi="微软雅黑" w:hint="eastAsia"/>
          <w:color w:val="333333"/>
          <w:sz w:val="29"/>
          <w:szCs w:val="29"/>
        </w:rPr>
        <w:t>综上，新粮收购进度偏慢，节后新粮上市压力仍然较大，贸易谈判进展顺利贸易战趋缓，疫情利空饲料需求，深加工利润尚可，短期震荡的概率大，单边合约维持弱势震荡，重点选择在1909合约玉米上，价格1800-1850位置可尝试进场做多，</w:t>
      </w:r>
      <w:proofErr w:type="gramStart"/>
      <w:r>
        <w:rPr>
          <w:rFonts w:ascii="微软雅黑" w:eastAsia="微软雅黑" w:hAnsi="微软雅黑" w:hint="eastAsia"/>
          <w:color w:val="333333"/>
          <w:sz w:val="29"/>
          <w:szCs w:val="29"/>
        </w:rPr>
        <w:t>59</w:t>
      </w:r>
      <w:proofErr w:type="gramEnd"/>
      <w:r>
        <w:rPr>
          <w:rFonts w:ascii="微软雅黑" w:eastAsia="微软雅黑" w:hAnsi="微软雅黑" w:hint="eastAsia"/>
          <w:color w:val="333333"/>
          <w:sz w:val="29"/>
          <w:szCs w:val="29"/>
        </w:rPr>
        <w:t>月玉米价差仍坚持反向套利策略，5月玉米淀粉价差-480到-500区间尝试买开进场。</w:t>
      </w:r>
    </w:p>
    <w:p w:rsidR="00FF1D2A" w:rsidRDefault="00FF1D2A" w:rsidP="00FF1D2A">
      <w:pPr>
        <w:pStyle w:val="a5"/>
        <w:spacing w:before="0" w:beforeAutospacing="0" w:after="0" w:afterAutospacing="0"/>
        <w:jc w:val="both"/>
        <w:rPr>
          <w:rFonts w:ascii="微软雅黑" w:eastAsia="微软雅黑" w:hAnsi="微软雅黑" w:hint="eastAsia"/>
          <w:color w:val="333333"/>
          <w:sz w:val="29"/>
          <w:szCs w:val="29"/>
        </w:rPr>
      </w:pPr>
    </w:p>
    <w:p w:rsidR="00FF1D2A" w:rsidRDefault="00FF1D2A" w:rsidP="00FF1D2A">
      <w:pPr>
        <w:pStyle w:val="a5"/>
        <w:spacing w:before="0" w:beforeAutospacing="0" w:after="0" w:afterAutospacing="0"/>
        <w:jc w:val="both"/>
        <w:rPr>
          <w:rFonts w:ascii="微软雅黑" w:eastAsia="微软雅黑" w:hAnsi="微软雅黑" w:hint="eastAsia"/>
          <w:color w:val="333333"/>
          <w:sz w:val="29"/>
          <w:szCs w:val="29"/>
        </w:rPr>
      </w:pPr>
      <w:r>
        <w:rPr>
          <w:rStyle w:val="a6"/>
          <w:rFonts w:ascii="微软雅黑" w:eastAsia="微软雅黑" w:hAnsi="微软雅黑" w:hint="eastAsia"/>
          <w:color w:val="333333"/>
          <w:sz w:val="25"/>
          <w:szCs w:val="25"/>
        </w:rPr>
        <w:t>免责声明：本研究报告由金</w:t>
      </w:r>
      <w:proofErr w:type="gramStart"/>
      <w:r>
        <w:rPr>
          <w:rStyle w:val="a6"/>
          <w:rFonts w:ascii="微软雅黑" w:eastAsia="微软雅黑" w:hAnsi="微软雅黑" w:hint="eastAsia"/>
          <w:color w:val="333333"/>
          <w:sz w:val="25"/>
          <w:szCs w:val="25"/>
        </w:rPr>
        <w:t>鹏经济</w:t>
      </w:r>
      <w:proofErr w:type="gramEnd"/>
      <w:r>
        <w:rPr>
          <w:rStyle w:val="a6"/>
          <w:rFonts w:ascii="微软雅黑" w:eastAsia="微软雅黑" w:hAnsi="微软雅黑" w:hint="eastAsia"/>
          <w:color w:val="333333"/>
          <w:sz w:val="25"/>
          <w:szCs w:val="25"/>
        </w:rPr>
        <w:t>研究所提供，其中观点仅代表分析师个人观点，出现的价位及操作建议仅体现分析师个人分析思路，分析师力求报告内容所述信息的可靠、准确及完整，但不保证报告所述信息及结论的准确性。本报告所提出的观点、结论和建议仅供投资者参考，不能当然作为投资研究决策的依据，也不能成为本公司承担明示或暗示的道义或法律责任的依据。 </w:t>
      </w:r>
    </w:p>
    <w:p w:rsidR="006D5CA8" w:rsidRPr="00FF1D2A" w:rsidRDefault="006D5CA8"/>
    <w:sectPr w:rsidR="006D5CA8" w:rsidRPr="00FF1D2A" w:rsidSect="006D5C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53A" w:rsidRDefault="00EE453A" w:rsidP="00FF1D2A">
      <w:r>
        <w:separator/>
      </w:r>
    </w:p>
  </w:endnote>
  <w:endnote w:type="continuationSeparator" w:id="0">
    <w:p w:rsidR="00EE453A" w:rsidRDefault="00EE453A" w:rsidP="00FF1D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53A" w:rsidRDefault="00EE453A" w:rsidP="00FF1D2A">
      <w:r>
        <w:separator/>
      </w:r>
    </w:p>
  </w:footnote>
  <w:footnote w:type="continuationSeparator" w:id="0">
    <w:p w:rsidR="00EE453A" w:rsidRDefault="00EE453A" w:rsidP="00FF1D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1D2A"/>
    <w:rsid w:val="006D5CA8"/>
    <w:rsid w:val="00EE453A"/>
    <w:rsid w:val="00FF1D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C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1D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1D2A"/>
    <w:rPr>
      <w:sz w:val="18"/>
      <w:szCs w:val="18"/>
    </w:rPr>
  </w:style>
  <w:style w:type="paragraph" w:styleId="a4">
    <w:name w:val="footer"/>
    <w:basedOn w:val="a"/>
    <w:link w:val="Char0"/>
    <w:uiPriority w:val="99"/>
    <w:semiHidden/>
    <w:unhideWhenUsed/>
    <w:rsid w:val="00FF1D2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1D2A"/>
    <w:rPr>
      <w:sz w:val="18"/>
      <w:szCs w:val="18"/>
    </w:rPr>
  </w:style>
  <w:style w:type="paragraph" w:styleId="a5">
    <w:name w:val="Normal (Web)"/>
    <w:basedOn w:val="a"/>
    <w:uiPriority w:val="99"/>
    <w:semiHidden/>
    <w:unhideWhenUsed/>
    <w:rsid w:val="00FF1D2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F1D2A"/>
    <w:rPr>
      <w:b/>
      <w:bCs/>
    </w:rPr>
  </w:style>
</w:styles>
</file>

<file path=word/webSettings.xml><?xml version="1.0" encoding="utf-8"?>
<w:webSettings xmlns:r="http://schemas.openxmlformats.org/officeDocument/2006/relationships" xmlns:w="http://schemas.openxmlformats.org/wordprocessingml/2006/main">
  <w:divs>
    <w:div w:id="32081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261</Words>
  <Characters>1488</Characters>
  <Application>Microsoft Office Word</Application>
  <DocSecurity>0</DocSecurity>
  <Lines>12</Lines>
  <Paragraphs>3</Paragraphs>
  <ScaleCrop>false</ScaleCrop>
  <Company>IT</Company>
  <LinksUpToDate>false</LinksUpToDate>
  <CharactersWithSpaces>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Sky</cp:lastModifiedBy>
  <cp:revision>2</cp:revision>
  <dcterms:created xsi:type="dcterms:W3CDTF">2019-02-20T07:06:00Z</dcterms:created>
  <dcterms:modified xsi:type="dcterms:W3CDTF">2019-02-20T07:06:00Z</dcterms:modified>
</cp:coreProperties>
</file>