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984EBD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A83308">
        <w:rPr>
          <w:rFonts w:asciiTheme="minorEastAsia" w:hAnsiTheme="minorEastAsia" w:hint="eastAsia"/>
          <w:sz w:val="24"/>
        </w:rPr>
        <w:t>50</w:t>
      </w:r>
      <w:r w:rsidR="00507054">
        <w:rPr>
          <w:rFonts w:asciiTheme="minorEastAsia" w:hAnsiTheme="minorEastAsia" w:hint="eastAsia"/>
          <w:sz w:val="24"/>
        </w:rPr>
        <w:t>72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507054">
        <w:rPr>
          <w:rFonts w:asciiTheme="minorEastAsia" w:hAnsiTheme="minorEastAsia" w:hint="eastAsia"/>
          <w:sz w:val="24"/>
        </w:rPr>
        <w:t>4977</w:t>
      </w:r>
      <w:r w:rsidRPr="00DB29D8">
        <w:rPr>
          <w:rFonts w:asciiTheme="minorEastAsia" w:hAnsiTheme="minorEastAsia" w:hint="eastAsia"/>
          <w:sz w:val="24"/>
        </w:rPr>
        <w:t>，单周</w:t>
      </w:r>
      <w:r w:rsidR="00507054">
        <w:rPr>
          <w:rFonts w:asciiTheme="minorEastAsia" w:hAnsiTheme="minorEastAsia" w:hint="eastAsia"/>
          <w:sz w:val="24"/>
        </w:rPr>
        <w:t>下跌1.4</w:t>
      </w:r>
      <w:r w:rsidR="00A83308">
        <w:rPr>
          <w:rFonts w:asciiTheme="minorEastAsia" w:hAnsiTheme="minorEastAsia" w:hint="eastAsia"/>
          <w:sz w:val="24"/>
        </w:rPr>
        <w:t>8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507054">
        <w:rPr>
          <w:rFonts w:asciiTheme="minorEastAsia" w:hAnsiTheme="minorEastAsia" w:hint="eastAsia"/>
          <w:sz w:val="24"/>
        </w:rPr>
        <w:t>本</w:t>
      </w:r>
      <w:proofErr w:type="gramStart"/>
      <w:r w:rsidR="00507054">
        <w:rPr>
          <w:rFonts w:asciiTheme="minorEastAsia" w:hAnsiTheme="minorEastAsia" w:hint="eastAsia"/>
          <w:sz w:val="24"/>
        </w:rPr>
        <w:t>周一郑糖再度</w:t>
      </w:r>
      <w:proofErr w:type="gramEnd"/>
      <w:r w:rsidR="00507054">
        <w:rPr>
          <w:rFonts w:asciiTheme="minorEastAsia" w:hAnsiTheme="minorEastAsia" w:hint="eastAsia"/>
          <w:sz w:val="24"/>
        </w:rPr>
        <w:t>冲高，一度冲上5200，但当天就落了下来，周三标的开始大幅回调，到周五已经跌破5000，整体波动剧烈。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A83308" w:rsidRDefault="00F206F6" w:rsidP="00F206F6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F206F6">
        <w:rPr>
          <w:rFonts w:asciiTheme="minorEastAsia" w:hAnsiTheme="minorEastAsia" w:hint="eastAsia"/>
          <w:color w:val="000000"/>
          <w:sz w:val="24"/>
        </w:rPr>
        <w:t>巴西糖业协会UNICA周二表示，今年1月下半月巴西中南部地区共压榨甘蔗56.3万吨，高于上半年的52.4万吨，亦高于去年同期的42.1万吨。1月下半月糖厂产糖5,000吨糖，低于1月上半月的11,000吨，高于上年同期的4,000吨。本榨季截至1月底中南部糖产量总计达到2636万吨，同比下降26.44%。</w:t>
      </w:r>
    </w:p>
    <w:p w:rsidR="00A83308" w:rsidRPr="008014B5" w:rsidRDefault="00F206F6" w:rsidP="00A83308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本周举办的</w:t>
      </w:r>
      <w:r w:rsidRPr="00F206F6">
        <w:rPr>
          <w:rFonts w:asciiTheme="minorEastAsia" w:hAnsiTheme="minorEastAsia" w:hint="eastAsia"/>
          <w:color w:val="000000"/>
          <w:sz w:val="24"/>
        </w:rPr>
        <w:t>迪拜糖会</w:t>
      </w:r>
      <w:r>
        <w:rPr>
          <w:rFonts w:asciiTheme="minorEastAsia" w:hAnsiTheme="minorEastAsia" w:hint="eastAsia"/>
          <w:color w:val="000000"/>
          <w:sz w:val="24"/>
        </w:rPr>
        <w:t>上</w:t>
      </w:r>
      <w:r w:rsidRPr="00F206F6">
        <w:rPr>
          <w:rFonts w:asciiTheme="minorEastAsia" w:hAnsiTheme="minorEastAsia" w:hint="eastAsia"/>
          <w:color w:val="000000"/>
          <w:sz w:val="24"/>
        </w:rPr>
        <w:t>，各机构的观点逐渐趋于一致，认为2018/19榨季仍有少量供需盈余，而2019/20榨季则进入释放库存的相对平衡的年份。2019/20年后期或出现供需缺口。后期巴西的糖醇比和印度的出口还是值得关注的关键因素。</w:t>
      </w: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810442" w:rsidRPr="0048054C" w:rsidRDefault="00E91332" w:rsidP="00E9133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E91332">
        <w:rPr>
          <w:rFonts w:asciiTheme="minorEastAsia" w:hAnsiTheme="minorEastAsia" w:hint="eastAsia"/>
          <w:color w:val="000000"/>
          <w:sz w:val="24"/>
        </w:rPr>
        <w:t>主产区现货报价仍然持稳，总体成交一般偏淡，具体情况如下：广西：南宁中间商站台暂无报价；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5190-5350元/吨。南宁集团站台暂无报价；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5190-5300元/吨。柳州中间商站台报价5220-5240元/吨；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5210-5240元/吨。柳州集团站台报价5220-5250元/吨。来宾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中间商厂仓报价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5200-5250元/吨。云南：中间商昆明报价5070-5100元/吨，大理报价5030-5040元/吨，祥云报价5010-5040元/</w:t>
      </w:r>
      <w:r w:rsidR="00080D1C">
        <w:rPr>
          <w:rFonts w:asciiTheme="minorEastAsia" w:hAnsiTheme="minorEastAsia" w:hint="eastAsia"/>
          <w:color w:val="000000"/>
          <w:sz w:val="24"/>
        </w:rPr>
        <w:t>吨</w:t>
      </w:r>
      <w:r w:rsidRPr="00E91332">
        <w:rPr>
          <w:rFonts w:asciiTheme="minorEastAsia" w:hAnsiTheme="minorEastAsia" w:hint="eastAsia"/>
          <w:color w:val="000000"/>
          <w:sz w:val="24"/>
        </w:rPr>
        <w:t>。集团昆明报价5080-5090元/吨，大理报价5030-5040元/吨。广东：湛江中间商报价5120-5160元/吨。新疆：乌鲁木齐：中间商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报价陈糖售罄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、</w:t>
      </w:r>
      <w:proofErr w:type="gramStart"/>
      <w:r w:rsidRPr="00E91332">
        <w:rPr>
          <w:rFonts w:asciiTheme="minorEastAsia" w:hAnsiTheme="minorEastAsia" w:hint="eastAsia"/>
          <w:color w:val="000000"/>
          <w:sz w:val="24"/>
        </w:rPr>
        <w:t>新糖报价</w:t>
      </w:r>
      <w:proofErr w:type="gramEnd"/>
      <w:r w:rsidRPr="00E91332">
        <w:rPr>
          <w:rFonts w:asciiTheme="minorEastAsia" w:hAnsiTheme="minorEastAsia" w:hint="eastAsia"/>
          <w:color w:val="000000"/>
          <w:sz w:val="24"/>
        </w:rPr>
        <w:t>5100-5200元/吨。</w:t>
      </w:r>
      <w:r w:rsidR="0048054C">
        <w:rPr>
          <w:rFonts w:asciiTheme="minorEastAsia" w:hAnsiTheme="minorEastAsia" w:hint="eastAsia"/>
          <w:color w:val="000000"/>
          <w:sz w:val="24"/>
        </w:rPr>
        <w:t xml:space="preserve">   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72C37" w:rsidRPr="00C8605A" w:rsidRDefault="00080D1C" w:rsidP="00472C37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本周迪拜糖会传出的消息短期偏空，而国内方面，进入消费淡季后，之前的</w:t>
      </w:r>
      <w:r>
        <w:rPr>
          <w:rFonts w:asciiTheme="minorEastAsia" w:hAnsiTheme="minorEastAsia" w:hint="eastAsia"/>
          <w:color w:val="000000"/>
          <w:sz w:val="24"/>
        </w:rPr>
        <w:lastRenderedPageBreak/>
        <w:t>上涨动力明显衰退，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本周初郑糖上冲</w:t>
      </w:r>
      <w:proofErr w:type="gramEnd"/>
      <w:r>
        <w:rPr>
          <w:rFonts w:asciiTheme="minorEastAsia" w:hAnsiTheme="minorEastAsia" w:hint="eastAsia"/>
          <w:color w:val="000000"/>
          <w:sz w:val="24"/>
        </w:rPr>
        <w:t>5100，但在巨大压力下很快回落下来，预计短期内做多情绪将受到抑制，下周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郑糖可能</w:t>
      </w:r>
      <w:proofErr w:type="gramEnd"/>
      <w:r w:rsidR="00117122">
        <w:rPr>
          <w:rFonts w:asciiTheme="minorEastAsia" w:hAnsiTheme="minorEastAsia" w:hint="eastAsia"/>
          <w:color w:val="000000"/>
          <w:sz w:val="24"/>
        </w:rPr>
        <w:t>逐步</w:t>
      </w:r>
      <w:r>
        <w:rPr>
          <w:rFonts w:asciiTheme="minorEastAsia" w:hAnsiTheme="minorEastAsia" w:hint="eastAsia"/>
          <w:color w:val="000000"/>
          <w:sz w:val="24"/>
        </w:rPr>
        <w:t>回到区间振荡走势。</w:t>
      </w:r>
    </w:p>
    <w:p w:rsidR="0048054C" w:rsidRPr="00DB29D8" w:rsidRDefault="00472C37" w:rsidP="0048054C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4D62F4" w:rsidRPr="00DB29D8" w:rsidRDefault="00507054" w:rsidP="00DB29D8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4336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DD4C31" w:rsidP="006E7F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本周</w:t>
      </w:r>
      <w:r w:rsidR="00785826">
        <w:rPr>
          <w:rFonts w:asciiTheme="minorEastAsia" w:hAnsiTheme="minorEastAsia" w:hint="eastAsia"/>
          <w:sz w:val="24"/>
        </w:rPr>
        <w:t>标的</w:t>
      </w:r>
      <w:r w:rsidR="00117122">
        <w:rPr>
          <w:rFonts w:asciiTheme="minorEastAsia" w:hAnsiTheme="minorEastAsia" w:hint="eastAsia"/>
          <w:sz w:val="24"/>
        </w:rPr>
        <w:t>走势大开大合</w:t>
      </w:r>
      <w:r w:rsidR="00785826">
        <w:rPr>
          <w:rFonts w:asciiTheme="minorEastAsia" w:hAnsiTheme="minorEastAsia" w:hint="eastAsia"/>
          <w:sz w:val="24"/>
        </w:rPr>
        <w:t>，</w:t>
      </w:r>
      <w:r w:rsidR="00117122">
        <w:rPr>
          <w:rFonts w:asciiTheme="minorEastAsia" w:hAnsiTheme="minorEastAsia" w:hint="eastAsia"/>
          <w:sz w:val="24"/>
        </w:rPr>
        <w:t>先涨后跌，波动也比较大，</w:t>
      </w:r>
      <w:r w:rsidR="00785826">
        <w:rPr>
          <w:rFonts w:asciiTheme="minorEastAsia" w:hAnsiTheme="minorEastAsia" w:hint="eastAsia"/>
          <w:sz w:val="24"/>
        </w:rPr>
        <w:t>期权市场方面</w:t>
      </w:r>
      <w:r w:rsidR="00117122">
        <w:rPr>
          <w:rFonts w:asciiTheme="minorEastAsia" w:hAnsiTheme="minorEastAsia" w:hint="eastAsia"/>
          <w:sz w:val="24"/>
        </w:rPr>
        <w:t>看涨</w:t>
      </w:r>
      <w:proofErr w:type="gramStart"/>
      <w:r w:rsidR="00117122">
        <w:rPr>
          <w:rFonts w:asciiTheme="minorEastAsia" w:hAnsiTheme="minorEastAsia" w:hint="eastAsia"/>
          <w:sz w:val="24"/>
        </w:rPr>
        <w:t>端权利</w:t>
      </w:r>
      <w:proofErr w:type="gramEnd"/>
      <w:r w:rsidR="00117122">
        <w:rPr>
          <w:rFonts w:asciiTheme="minorEastAsia" w:hAnsiTheme="minorEastAsia" w:hint="eastAsia"/>
          <w:sz w:val="24"/>
        </w:rPr>
        <w:t>金有所回落，看跌端合约价格则有所回升，之前持有的SR905P4500等合约价格都有所抬高，但目前还有一定距离，可以暂时持有观望，看涨端合约推荐SR905C5700等合约。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F5" w:rsidRDefault="007B58F5" w:rsidP="00F44943">
      <w:r>
        <w:separator/>
      </w:r>
    </w:p>
  </w:endnote>
  <w:endnote w:type="continuationSeparator" w:id="0">
    <w:p w:rsidR="007B58F5" w:rsidRDefault="007B58F5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906F67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07054" w:rsidRPr="00507054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F5" w:rsidRDefault="007B58F5" w:rsidP="00F44943">
      <w:r>
        <w:separator/>
      </w:r>
    </w:p>
  </w:footnote>
  <w:footnote w:type="continuationSeparator" w:id="0">
    <w:p w:rsidR="007B58F5" w:rsidRDefault="007B58F5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03960CE0"/>
    <w:lvl w:ilvl="0" w:tplc="5C0A4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F08"/>
    <w:rsid w:val="00057045"/>
    <w:rsid w:val="00066E49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D1F34"/>
    <w:rsid w:val="000D3FB3"/>
    <w:rsid w:val="000E4B2D"/>
    <w:rsid w:val="000F0F63"/>
    <w:rsid w:val="000F5FB2"/>
    <w:rsid w:val="00102816"/>
    <w:rsid w:val="001122A7"/>
    <w:rsid w:val="00117122"/>
    <w:rsid w:val="001207F7"/>
    <w:rsid w:val="00125E2B"/>
    <w:rsid w:val="001350A7"/>
    <w:rsid w:val="0013647F"/>
    <w:rsid w:val="00151545"/>
    <w:rsid w:val="001540C6"/>
    <w:rsid w:val="00155099"/>
    <w:rsid w:val="00161C89"/>
    <w:rsid w:val="0016671E"/>
    <w:rsid w:val="0017739E"/>
    <w:rsid w:val="00177C01"/>
    <w:rsid w:val="00180571"/>
    <w:rsid w:val="00197428"/>
    <w:rsid w:val="001A2EFF"/>
    <w:rsid w:val="001B1D40"/>
    <w:rsid w:val="001C006B"/>
    <w:rsid w:val="001C2023"/>
    <w:rsid w:val="001C23D7"/>
    <w:rsid w:val="001C6E58"/>
    <w:rsid w:val="001D501A"/>
    <w:rsid w:val="001D5B77"/>
    <w:rsid w:val="001E41CD"/>
    <w:rsid w:val="001E5065"/>
    <w:rsid w:val="0020304E"/>
    <w:rsid w:val="00207EAB"/>
    <w:rsid w:val="002164D8"/>
    <w:rsid w:val="00224166"/>
    <w:rsid w:val="00227633"/>
    <w:rsid w:val="002401D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DAB"/>
    <w:rsid w:val="0028456A"/>
    <w:rsid w:val="002865BE"/>
    <w:rsid w:val="00294B71"/>
    <w:rsid w:val="002A0CC0"/>
    <w:rsid w:val="002A6690"/>
    <w:rsid w:val="002B0F36"/>
    <w:rsid w:val="002B233C"/>
    <w:rsid w:val="002B4261"/>
    <w:rsid w:val="002B55F6"/>
    <w:rsid w:val="002C09EC"/>
    <w:rsid w:val="002C5FB0"/>
    <w:rsid w:val="002C7C7C"/>
    <w:rsid w:val="002D4004"/>
    <w:rsid w:val="002F3A44"/>
    <w:rsid w:val="002F7684"/>
    <w:rsid w:val="0030430A"/>
    <w:rsid w:val="00320C70"/>
    <w:rsid w:val="00331B12"/>
    <w:rsid w:val="003328E9"/>
    <w:rsid w:val="00343F54"/>
    <w:rsid w:val="0034736B"/>
    <w:rsid w:val="0035002F"/>
    <w:rsid w:val="00355192"/>
    <w:rsid w:val="0036131C"/>
    <w:rsid w:val="00361E1D"/>
    <w:rsid w:val="00373583"/>
    <w:rsid w:val="003952CE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41D1"/>
    <w:rsid w:val="0045617F"/>
    <w:rsid w:val="00461BD2"/>
    <w:rsid w:val="00467CB2"/>
    <w:rsid w:val="00472C37"/>
    <w:rsid w:val="0048054C"/>
    <w:rsid w:val="004905D5"/>
    <w:rsid w:val="00490D9F"/>
    <w:rsid w:val="00492ACA"/>
    <w:rsid w:val="00493909"/>
    <w:rsid w:val="004A4A65"/>
    <w:rsid w:val="004B1886"/>
    <w:rsid w:val="004B555F"/>
    <w:rsid w:val="004B706F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77E2"/>
    <w:rsid w:val="00507054"/>
    <w:rsid w:val="0051040A"/>
    <w:rsid w:val="005126D6"/>
    <w:rsid w:val="00513B0D"/>
    <w:rsid w:val="0052210E"/>
    <w:rsid w:val="00523CFC"/>
    <w:rsid w:val="00524D77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4D6F"/>
    <w:rsid w:val="00596548"/>
    <w:rsid w:val="0059716E"/>
    <w:rsid w:val="005978D7"/>
    <w:rsid w:val="005A0C04"/>
    <w:rsid w:val="005A0DED"/>
    <w:rsid w:val="005A386D"/>
    <w:rsid w:val="005A5A02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784D"/>
    <w:rsid w:val="00637C0C"/>
    <w:rsid w:val="006407A6"/>
    <w:rsid w:val="00641E9E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73C0"/>
    <w:rsid w:val="00781565"/>
    <w:rsid w:val="00785826"/>
    <w:rsid w:val="00786E8A"/>
    <w:rsid w:val="00797111"/>
    <w:rsid w:val="007A5473"/>
    <w:rsid w:val="007A60CA"/>
    <w:rsid w:val="007A6A11"/>
    <w:rsid w:val="007B10BA"/>
    <w:rsid w:val="007B3CCE"/>
    <w:rsid w:val="007B3FDF"/>
    <w:rsid w:val="007B4432"/>
    <w:rsid w:val="007B58F5"/>
    <w:rsid w:val="007B7115"/>
    <w:rsid w:val="007B7EE4"/>
    <w:rsid w:val="007C0CB7"/>
    <w:rsid w:val="007C1A95"/>
    <w:rsid w:val="007C2914"/>
    <w:rsid w:val="007D0571"/>
    <w:rsid w:val="007D26BE"/>
    <w:rsid w:val="007D5336"/>
    <w:rsid w:val="007E22FA"/>
    <w:rsid w:val="007E4999"/>
    <w:rsid w:val="007E6825"/>
    <w:rsid w:val="007F1F17"/>
    <w:rsid w:val="007F7B19"/>
    <w:rsid w:val="008014B5"/>
    <w:rsid w:val="008026FB"/>
    <w:rsid w:val="00803ABE"/>
    <w:rsid w:val="0080608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6A63"/>
    <w:rsid w:val="00881303"/>
    <w:rsid w:val="00884A40"/>
    <w:rsid w:val="00897DFC"/>
    <w:rsid w:val="008A0C50"/>
    <w:rsid w:val="008A1242"/>
    <w:rsid w:val="008A3CF3"/>
    <w:rsid w:val="008A7037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7665"/>
    <w:rsid w:val="00937484"/>
    <w:rsid w:val="00937C77"/>
    <w:rsid w:val="00941277"/>
    <w:rsid w:val="0094575F"/>
    <w:rsid w:val="00963A1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95D"/>
    <w:rsid w:val="009A7140"/>
    <w:rsid w:val="009A783C"/>
    <w:rsid w:val="009B0500"/>
    <w:rsid w:val="009B1782"/>
    <w:rsid w:val="009B2486"/>
    <w:rsid w:val="009B2816"/>
    <w:rsid w:val="009B3F6B"/>
    <w:rsid w:val="009B4661"/>
    <w:rsid w:val="009B7A1E"/>
    <w:rsid w:val="009C5318"/>
    <w:rsid w:val="009C7BFD"/>
    <w:rsid w:val="009D19B7"/>
    <w:rsid w:val="009D388F"/>
    <w:rsid w:val="009E09A6"/>
    <w:rsid w:val="009E2B06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427B7"/>
    <w:rsid w:val="00A525EB"/>
    <w:rsid w:val="00A56E8B"/>
    <w:rsid w:val="00A659E9"/>
    <w:rsid w:val="00A66DA2"/>
    <w:rsid w:val="00A700F6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F61"/>
    <w:rsid w:val="00AA2FD4"/>
    <w:rsid w:val="00AB47DA"/>
    <w:rsid w:val="00AB720B"/>
    <w:rsid w:val="00AC5367"/>
    <w:rsid w:val="00AC62A9"/>
    <w:rsid w:val="00AD1A95"/>
    <w:rsid w:val="00AD22B8"/>
    <w:rsid w:val="00AD2428"/>
    <w:rsid w:val="00AE332C"/>
    <w:rsid w:val="00AF1E86"/>
    <w:rsid w:val="00AF20DC"/>
    <w:rsid w:val="00B000C4"/>
    <w:rsid w:val="00B07045"/>
    <w:rsid w:val="00B16A26"/>
    <w:rsid w:val="00B16AC1"/>
    <w:rsid w:val="00B23058"/>
    <w:rsid w:val="00B238FF"/>
    <w:rsid w:val="00B2425B"/>
    <w:rsid w:val="00B376FF"/>
    <w:rsid w:val="00B4636E"/>
    <w:rsid w:val="00B46372"/>
    <w:rsid w:val="00B47249"/>
    <w:rsid w:val="00B52058"/>
    <w:rsid w:val="00B5510C"/>
    <w:rsid w:val="00B619A9"/>
    <w:rsid w:val="00B7062D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64CF"/>
    <w:rsid w:val="00CB118E"/>
    <w:rsid w:val="00CB76D9"/>
    <w:rsid w:val="00CB7D70"/>
    <w:rsid w:val="00CC34BA"/>
    <w:rsid w:val="00CD1D3F"/>
    <w:rsid w:val="00CD40F0"/>
    <w:rsid w:val="00CD64C7"/>
    <w:rsid w:val="00CE254A"/>
    <w:rsid w:val="00CF7540"/>
    <w:rsid w:val="00D02175"/>
    <w:rsid w:val="00D143EF"/>
    <w:rsid w:val="00D14923"/>
    <w:rsid w:val="00D26FEA"/>
    <w:rsid w:val="00D32817"/>
    <w:rsid w:val="00D45D92"/>
    <w:rsid w:val="00D53B55"/>
    <w:rsid w:val="00D621E0"/>
    <w:rsid w:val="00D66A84"/>
    <w:rsid w:val="00D6712D"/>
    <w:rsid w:val="00D709DD"/>
    <w:rsid w:val="00D80369"/>
    <w:rsid w:val="00D82034"/>
    <w:rsid w:val="00D9495C"/>
    <w:rsid w:val="00DA0E65"/>
    <w:rsid w:val="00DA1FA5"/>
    <w:rsid w:val="00DB13F4"/>
    <w:rsid w:val="00DB1EBC"/>
    <w:rsid w:val="00DB29D8"/>
    <w:rsid w:val="00DB4CAA"/>
    <w:rsid w:val="00DC7010"/>
    <w:rsid w:val="00DD4C31"/>
    <w:rsid w:val="00DE03E1"/>
    <w:rsid w:val="00DE3665"/>
    <w:rsid w:val="00DE40FF"/>
    <w:rsid w:val="00DE5D53"/>
    <w:rsid w:val="00DF0909"/>
    <w:rsid w:val="00DF3C04"/>
    <w:rsid w:val="00DF57F5"/>
    <w:rsid w:val="00E11668"/>
    <w:rsid w:val="00E33A57"/>
    <w:rsid w:val="00E3765F"/>
    <w:rsid w:val="00E5038A"/>
    <w:rsid w:val="00E53DDA"/>
    <w:rsid w:val="00E613BE"/>
    <w:rsid w:val="00E621B6"/>
    <w:rsid w:val="00E825D5"/>
    <w:rsid w:val="00E90215"/>
    <w:rsid w:val="00E91332"/>
    <w:rsid w:val="00E93B4B"/>
    <w:rsid w:val="00EA0442"/>
    <w:rsid w:val="00EA18E8"/>
    <w:rsid w:val="00EA5207"/>
    <w:rsid w:val="00EB0141"/>
    <w:rsid w:val="00EB0999"/>
    <w:rsid w:val="00EB5389"/>
    <w:rsid w:val="00EB6FE8"/>
    <w:rsid w:val="00EC57D0"/>
    <w:rsid w:val="00ED045C"/>
    <w:rsid w:val="00ED07CD"/>
    <w:rsid w:val="00EE1F4D"/>
    <w:rsid w:val="00EE245B"/>
    <w:rsid w:val="00EF00DA"/>
    <w:rsid w:val="00EF47FE"/>
    <w:rsid w:val="00EF6D10"/>
    <w:rsid w:val="00F07326"/>
    <w:rsid w:val="00F073EE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80973"/>
    <w:rsid w:val="00F84FB6"/>
    <w:rsid w:val="00F85084"/>
    <w:rsid w:val="00F864D0"/>
    <w:rsid w:val="00F90105"/>
    <w:rsid w:val="00FB262B"/>
    <w:rsid w:val="00FB4048"/>
    <w:rsid w:val="00FB467E"/>
    <w:rsid w:val="00FC2F8B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4C5FF-936E-4EBF-B54B-8CAB011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8</cp:revision>
  <cp:lastPrinted>2018-03-09T02:16:00Z</cp:lastPrinted>
  <dcterms:created xsi:type="dcterms:W3CDTF">2019-02-15T05:44:00Z</dcterms:created>
  <dcterms:modified xsi:type="dcterms:W3CDTF">2019-02-18T06:08:00Z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