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26" w:rsidRPr="00837726" w:rsidRDefault="00837726" w:rsidP="00837726">
      <w:pPr>
        <w:pStyle w:val="a5"/>
        <w:spacing w:before="0" w:beforeAutospacing="0" w:after="0" w:afterAutospacing="0"/>
        <w:jc w:val="center"/>
        <w:rPr>
          <w:rFonts w:hint="eastAsia"/>
          <w:b/>
          <w:bCs/>
          <w:sz w:val="28"/>
          <w:szCs w:val="28"/>
        </w:rPr>
      </w:pPr>
      <w:proofErr w:type="gramStart"/>
      <w:r w:rsidRPr="00837726">
        <w:rPr>
          <w:rFonts w:hint="eastAsia"/>
          <w:b/>
          <w:bCs/>
          <w:sz w:val="28"/>
          <w:szCs w:val="28"/>
        </w:rPr>
        <w:t>周度期货</w:t>
      </w:r>
      <w:proofErr w:type="gramEnd"/>
      <w:r w:rsidRPr="00837726">
        <w:rPr>
          <w:rFonts w:hint="eastAsia"/>
          <w:b/>
          <w:bCs/>
          <w:sz w:val="28"/>
          <w:szCs w:val="28"/>
        </w:rPr>
        <w:t>品种观点</w:t>
      </w:r>
    </w:p>
    <w:p w:rsidR="00837726" w:rsidRPr="00837726" w:rsidRDefault="00837726" w:rsidP="00837726">
      <w:pPr>
        <w:pStyle w:val="a5"/>
        <w:spacing w:before="0" w:beforeAutospacing="0" w:after="0" w:afterAutospacing="0"/>
        <w:rPr>
          <w:rFonts w:hint="eastAsia"/>
          <w:b/>
          <w:bCs/>
        </w:rPr>
      </w:pPr>
    </w:p>
    <w:p w:rsidR="00837726" w:rsidRDefault="00837726" w:rsidP="00837726">
      <w:pPr>
        <w:pStyle w:val="a5"/>
        <w:spacing w:before="0" w:beforeAutospacing="0" w:after="0" w:afterAutospacing="0"/>
        <w:jc w:val="center"/>
        <w:rPr>
          <w:rFonts w:ascii="微软雅黑" w:eastAsia="微软雅黑" w:hAnsi="微软雅黑"/>
          <w:color w:val="333333"/>
          <w:sz w:val="26"/>
          <w:szCs w:val="26"/>
        </w:rPr>
      </w:pPr>
      <w:r>
        <w:rPr>
          <w:rStyle w:val="a6"/>
          <w:rFonts w:ascii="微软雅黑" w:eastAsia="微软雅黑" w:hAnsi="微软雅黑" w:hint="eastAsia"/>
          <w:color w:val="333333"/>
          <w:sz w:val="26"/>
          <w:szCs w:val="26"/>
          <w:shd w:val="clear" w:color="auto" w:fill="78ACFE"/>
        </w:rPr>
        <w:t>原油：</w:t>
      </w:r>
    </w:p>
    <w:p w:rsidR="00837726" w:rsidRDefault="00837726" w:rsidP="00837726">
      <w:pPr>
        <w:pStyle w:val="a5"/>
        <w:spacing w:before="0" w:beforeAutospacing="0" w:after="225"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上周EIA公布的数据是利空油价的，但行情的走势不仅仅受到EIA数据的影响，石油输出国组织(OPEC)和俄罗斯等非OPEC产油国联合实施的减产行动依然为油价提供稳固支撑。EIA商业原油库存增幅超出预期值，</w:t>
      </w:r>
      <w:proofErr w:type="gramStart"/>
      <w:r>
        <w:rPr>
          <w:rFonts w:ascii="微软雅黑" w:eastAsia="微软雅黑" w:hAnsi="微软雅黑" w:hint="eastAsia"/>
          <w:color w:val="333333"/>
          <w:sz w:val="26"/>
          <w:szCs w:val="26"/>
        </w:rPr>
        <w:t>同时库欣库存</w:t>
      </w:r>
      <w:proofErr w:type="gramEnd"/>
      <w:r>
        <w:rPr>
          <w:rFonts w:ascii="微软雅黑" w:eastAsia="微软雅黑" w:hAnsi="微软雅黑" w:hint="eastAsia"/>
          <w:color w:val="333333"/>
          <w:sz w:val="26"/>
          <w:szCs w:val="26"/>
        </w:rPr>
        <w:t>录得2018年4月6日当周以来新高，最重要的是美国产量再度创新高至1200万桶/日。值得注意的是出口猛增可能是由于B-W价差稳步扩大，国际原油价格继续以反弹思路对待。</w:t>
      </w:r>
    </w:p>
    <w:p w:rsidR="00837726" w:rsidRDefault="00837726" w:rsidP="00837726">
      <w:pPr>
        <w:pStyle w:val="a5"/>
        <w:spacing w:before="0" w:beforeAutospacing="0" w:after="0" w:afterAutospacing="0"/>
        <w:rPr>
          <w:rFonts w:ascii="微软雅黑" w:eastAsia="微软雅黑" w:hAnsi="微软雅黑" w:hint="eastAsia"/>
          <w:color w:val="333333"/>
          <w:sz w:val="26"/>
          <w:szCs w:val="26"/>
        </w:rPr>
      </w:pPr>
    </w:p>
    <w:p w:rsidR="00837726" w:rsidRDefault="00837726" w:rsidP="00837726">
      <w:pPr>
        <w:pStyle w:val="a5"/>
        <w:spacing w:before="0" w:beforeAutospacing="0" w:after="0" w:afterAutospacing="0"/>
        <w:jc w:val="center"/>
        <w:rPr>
          <w:rFonts w:ascii="微软雅黑" w:eastAsia="微软雅黑" w:hAnsi="微软雅黑" w:hint="eastAsia"/>
          <w:color w:val="333333"/>
          <w:sz w:val="26"/>
          <w:szCs w:val="26"/>
        </w:rPr>
      </w:pPr>
      <w:r>
        <w:rPr>
          <w:rStyle w:val="a6"/>
          <w:rFonts w:ascii="微软雅黑" w:eastAsia="微软雅黑" w:hAnsi="微软雅黑" w:hint="eastAsia"/>
          <w:color w:val="333333"/>
          <w:sz w:val="26"/>
          <w:szCs w:val="26"/>
          <w:shd w:val="clear" w:color="auto" w:fill="D4FA00"/>
        </w:rPr>
        <w:t>橡胶</w:t>
      </w:r>
    </w:p>
    <w:p w:rsidR="00837726" w:rsidRDefault="00837726" w:rsidP="00837726">
      <w:pPr>
        <w:pStyle w:val="a5"/>
        <w:spacing w:before="0" w:beforeAutospacing="0" w:after="225"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w:t>
      </w:r>
      <w:proofErr w:type="gramStart"/>
      <w:r>
        <w:rPr>
          <w:rFonts w:ascii="微软雅黑" w:eastAsia="微软雅黑" w:hAnsi="微软雅黑" w:hint="eastAsia"/>
          <w:color w:val="333333"/>
          <w:sz w:val="26"/>
          <w:szCs w:val="26"/>
        </w:rPr>
        <w:t>沪胶上涨</w:t>
      </w:r>
      <w:proofErr w:type="gramEnd"/>
      <w:r>
        <w:rPr>
          <w:rFonts w:ascii="微软雅黑" w:eastAsia="微软雅黑" w:hAnsi="微软雅黑" w:hint="eastAsia"/>
          <w:color w:val="333333"/>
          <w:sz w:val="26"/>
          <w:szCs w:val="26"/>
        </w:rPr>
        <w:t>的逻辑基本上围绕季节性低产期和政策预期上展开，从盘面看橡胶短期上涨势头可能在收敛，接下来观察盘面资金是否减仓流出，一旦资金开始流出，这波反弹结束。基本面上季节性低产期是主要支撑，泰国原材料价格显著上涨，说明原材料供应偏紧，国内仍以市场高库存和</w:t>
      </w:r>
      <w:proofErr w:type="gramStart"/>
      <w:r>
        <w:rPr>
          <w:rFonts w:ascii="微软雅黑" w:eastAsia="微软雅黑" w:hAnsi="微软雅黑" w:hint="eastAsia"/>
          <w:color w:val="333333"/>
          <w:sz w:val="26"/>
          <w:szCs w:val="26"/>
        </w:rPr>
        <w:t>低需求</w:t>
      </w:r>
      <w:proofErr w:type="gramEnd"/>
      <w:r>
        <w:rPr>
          <w:rFonts w:ascii="微软雅黑" w:eastAsia="微软雅黑" w:hAnsi="微软雅黑" w:hint="eastAsia"/>
          <w:color w:val="333333"/>
          <w:sz w:val="26"/>
          <w:szCs w:val="26"/>
        </w:rPr>
        <w:t>表现，从而基本面上对于价格的上涨推动因素主要来自供应端，需求</w:t>
      </w:r>
      <w:proofErr w:type="gramStart"/>
      <w:r>
        <w:rPr>
          <w:rFonts w:ascii="微软雅黑" w:eastAsia="微软雅黑" w:hAnsi="微软雅黑" w:hint="eastAsia"/>
          <w:color w:val="333333"/>
          <w:sz w:val="26"/>
          <w:szCs w:val="26"/>
        </w:rPr>
        <w:t>端表现</w:t>
      </w:r>
      <w:proofErr w:type="gramEnd"/>
      <w:r>
        <w:rPr>
          <w:rFonts w:ascii="微软雅黑" w:eastAsia="微软雅黑" w:hAnsi="微软雅黑" w:hint="eastAsia"/>
          <w:color w:val="333333"/>
          <w:sz w:val="26"/>
          <w:szCs w:val="26"/>
        </w:rPr>
        <w:t>仍偏弱，但政策预期支撑需求的企稳，且短期资金炒作具有反复性，短线多单不追，观察资金撤出时的做空时机。</w:t>
      </w:r>
    </w:p>
    <w:p w:rsidR="00837726" w:rsidRDefault="00837726" w:rsidP="00837726">
      <w:pPr>
        <w:pStyle w:val="a5"/>
        <w:spacing w:before="0" w:beforeAutospacing="0" w:after="0" w:afterAutospacing="0"/>
        <w:rPr>
          <w:rFonts w:ascii="微软雅黑" w:eastAsia="微软雅黑" w:hAnsi="微软雅黑" w:hint="eastAsia"/>
          <w:color w:val="333333"/>
          <w:sz w:val="26"/>
          <w:szCs w:val="26"/>
        </w:rPr>
      </w:pPr>
    </w:p>
    <w:p w:rsidR="00837726" w:rsidRDefault="00837726" w:rsidP="00837726">
      <w:pPr>
        <w:pStyle w:val="a5"/>
        <w:spacing w:before="0" w:beforeAutospacing="0" w:after="0" w:afterAutospacing="0"/>
        <w:jc w:val="center"/>
        <w:rPr>
          <w:rFonts w:ascii="微软雅黑" w:eastAsia="微软雅黑" w:hAnsi="微软雅黑" w:hint="eastAsia"/>
          <w:color w:val="333333"/>
          <w:sz w:val="26"/>
          <w:szCs w:val="26"/>
        </w:rPr>
      </w:pPr>
      <w:r>
        <w:rPr>
          <w:rStyle w:val="a6"/>
          <w:rFonts w:ascii="微软雅黑" w:eastAsia="微软雅黑" w:hAnsi="微软雅黑" w:hint="eastAsia"/>
          <w:color w:val="333333"/>
          <w:sz w:val="26"/>
          <w:szCs w:val="26"/>
          <w:shd w:val="clear" w:color="auto" w:fill="FFACD5"/>
        </w:rPr>
        <w:t>铜</w:t>
      </w:r>
    </w:p>
    <w:p w:rsidR="00837726" w:rsidRDefault="00837726" w:rsidP="00837726">
      <w:pPr>
        <w:pStyle w:val="a5"/>
        <w:spacing w:before="0" w:beforeAutospacing="0" w:after="0" w:afterAutospacing="0"/>
        <w:jc w:val="center"/>
        <w:rPr>
          <w:rFonts w:ascii="微软雅黑" w:eastAsia="微软雅黑" w:hAnsi="微软雅黑" w:hint="eastAsia"/>
          <w:color w:val="333333"/>
          <w:sz w:val="26"/>
          <w:szCs w:val="26"/>
        </w:rPr>
      </w:pPr>
      <w:r>
        <w:rPr>
          <w:rStyle w:val="a6"/>
          <w:rFonts w:ascii="微软雅黑" w:eastAsia="微软雅黑" w:hAnsi="微软雅黑" w:hint="eastAsia"/>
          <w:color w:val="333333"/>
          <w:sz w:val="26"/>
          <w:szCs w:val="26"/>
        </w:rPr>
        <w:t>供应忧虑和宏观利多铜价大涨</w:t>
      </w:r>
    </w:p>
    <w:p w:rsidR="00837726" w:rsidRDefault="00837726" w:rsidP="00837726">
      <w:pPr>
        <w:pStyle w:val="a5"/>
        <w:spacing w:before="0" w:beforeAutospacing="0" w:after="15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lastRenderedPageBreak/>
        <w:t>       决定铜价走势的主要是宏观经济预期和微观供需基本面，去年来宏观影响更为明显。中国春节长假后中美贸易谈判</w:t>
      </w:r>
      <w:proofErr w:type="gramStart"/>
      <w:r>
        <w:rPr>
          <w:rFonts w:ascii="微软雅黑" w:eastAsia="微软雅黑" w:hAnsi="微软雅黑" w:hint="eastAsia"/>
          <w:color w:val="333333"/>
          <w:sz w:val="26"/>
          <w:szCs w:val="26"/>
        </w:rPr>
        <w:t>继续继续</w:t>
      </w:r>
      <w:proofErr w:type="gramEnd"/>
      <w:r>
        <w:rPr>
          <w:rFonts w:ascii="微软雅黑" w:eastAsia="微软雅黑" w:hAnsi="微软雅黑" w:hint="eastAsia"/>
          <w:color w:val="333333"/>
          <w:sz w:val="26"/>
          <w:szCs w:val="26"/>
        </w:rPr>
        <w:t>扰动铜市，上周宏观上中美谈判继续并取得阶段性成果，可能达成协议的概率增高，微观供应端看，印度大型冶炼厂未能复产以及嘉能可削减矿产产量计划导致铜供应减少忧虑，铜价出现大幅上涨。微观上</w:t>
      </w:r>
      <w:proofErr w:type="gramStart"/>
      <w:r>
        <w:rPr>
          <w:rFonts w:ascii="微软雅黑" w:eastAsia="微软雅黑" w:hAnsi="微软雅黑" w:hint="eastAsia"/>
          <w:color w:val="333333"/>
          <w:sz w:val="26"/>
          <w:szCs w:val="26"/>
        </w:rPr>
        <w:t>铜本身</w:t>
      </w:r>
      <w:proofErr w:type="gramEnd"/>
      <w:r>
        <w:rPr>
          <w:rFonts w:ascii="微软雅黑" w:eastAsia="微软雅黑" w:hAnsi="微软雅黑" w:hint="eastAsia"/>
          <w:color w:val="333333"/>
          <w:sz w:val="26"/>
          <w:szCs w:val="26"/>
        </w:rPr>
        <w:t>市场结构方面，交易所显性库存拐点已经出现，特别是</w:t>
      </w:r>
      <w:proofErr w:type="spellStart"/>
      <w:r>
        <w:rPr>
          <w:rFonts w:ascii="微软雅黑" w:eastAsia="微软雅黑" w:hAnsi="微软雅黑" w:hint="eastAsia"/>
          <w:color w:val="333333"/>
          <w:sz w:val="26"/>
          <w:szCs w:val="26"/>
        </w:rPr>
        <w:t>shfe</w:t>
      </w:r>
      <w:proofErr w:type="spellEnd"/>
      <w:r>
        <w:rPr>
          <w:rFonts w:ascii="微软雅黑" w:eastAsia="微软雅黑" w:hAnsi="微软雅黑" w:hint="eastAsia"/>
          <w:color w:val="333333"/>
          <w:sz w:val="26"/>
          <w:szCs w:val="26"/>
        </w:rPr>
        <w:t>库存持续大幅增加从微观上致铜价承压，加上中国春节长假后下游并未开工，现货走弱，反弹力度有限，</w:t>
      </w:r>
      <w:proofErr w:type="spellStart"/>
      <w:r>
        <w:rPr>
          <w:rFonts w:ascii="微软雅黑" w:eastAsia="微软雅黑" w:hAnsi="微软雅黑" w:hint="eastAsia"/>
          <w:color w:val="333333"/>
          <w:sz w:val="26"/>
          <w:szCs w:val="26"/>
        </w:rPr>
        <w:t>comex</w:t>
      </w:r>
      <w:proofErr w:type="spellEnd"/>
      <w:r>
        <w:rPr>
          <w:rFonts w:ascii="微软雅黑" w:eastAsia="微软雅黑" w:hAnsi="微软雅黑" w:hint="eastAsia"/>
          <w:color w:val="333333"/>
          <w:sz w:val="26"/>
          <w:szCs w:val="26"/>
        </w:rPr>
        <w:t>库存继续减少，对铜有一定支撑。本周预期铜价上涨，策略上仍维持投资者可以逢急跌大跌买入，中期持有，急冲高后一定需部分</w:t>
      </w:r>
      <w:proofErr w:type="gramStart"/>
      <w:r>
        <w:rPr>
          <w:rFonts w:ascii="微软雅黑" w:eastAsia="微软雅黑" w:hAnsi="微软雅黑" w:hint="eastAsia"/>
          <w:color w:val="333333"/>
          <w:sz w:val="26"/>
          <w:szCs w:val="26"/>
        </w:rPr>
        <w:t>减仓待回落</w:t>
      </w:r>
      <w:proofErr w:type="gramEnd"/>
      <w:r>
        <w:rPr>
          <w:rFonts w:ascii="微软雅黑" w:eastAsia="微软雅黑" w:hAnsi="微软雅黑" w:hint="eastAsia"/>
          <w:color w:val="333333"/>
          <w:sz w:val="26"/>
          <w:szCs w:val="26"/>
        </w:rPr>
        <w:t>后再重建多头，当前价位已经不适合铜多头大幅追进。</w:t>
      </w:r>
    </w:p>
    <w:p w:rsidR="00837726" w:rsidRDefault="00837726" w:rsidP="00837726">
      <w:pPr>
        <w:pStyle w:val="a5"/>
        <w:spacing w:before="0" w:beforeAutospacing="0" w:after="0" w:afterAutospacing="0"/>
        <w:rPr>
          <w:rFonts w:ascii="微软雅黑" w:eastAsia="微软雅黑" w:hAnsi="微软雅黑" w:hint="eastAsia"/>
          <w:color w:val="333333"/>
          <w:sz w:val="26"/>
          <w:szCs w:val="26"/>
        </w:rPr>
      </w:pPr>
    </w:p>
    <w:p w:rsidR="00837726" w:rsidRDefault="00837726" w:rsidP="00837726">
      <w:pPr>
        <w:pStyle w:val="a5"/>
        <w:spacing w:before="0" w:beforeAutospacing="0" w:after="0" w:afterAutospacing="0"/>
        <w:jc w:val="center"/>
        <w:rPr>
          <w:rFonts w:ascii="微软雅黑" w:eastAsia="微软雅黑" w:hAnsi="微软雅黑" w:hint="eastAsia"/>
          <w:color w:val="333333"/>
          <w:sz w:val="26"/>
          <w:szCs w:val="26"/>
        </w:rPr>
      </w:pPr>
      <w:r>
        <w:rPr>
          <w:rStyle w:val="a6"/>
          <w:rFonts w:ascii="微软雅黑" w:eastAsia="微软雅黑" w:hAnsi="微软雅黑" w:hint="eastAsia"/>
          <w:color w:val="333333"/>
          <w:sz w:val="26"/>
          <w:szCs w:val="26"/>
          <w:shd w:val="clear" w:color="auto" w:fill="00FCFF"/>
        </w:rPr>
        <w:t>白糖</w:t>
      </w:r>
    </w:p>
    <w:p w:rsidR="00837726" w:rsidRDefault="00837726" w:rsidP="00837726">
      <w:pPr>
        <w:pStyle w:val="a5"/>
        <w:spacing w:before="0" w:beforeAutospacing="0" w:after="0" w:afterAutospacing="0"/>
        <w:jc w:val="center"/>
        <w:rPr>
          <w:rFonts w:ascii="微软雅黑" w:eastAsia="微软雅黑" w:hAnsi="微软雅黑" w:hint="eastAsia"/>
          <w:color w:val="333333"/>
          <w:sz w:val="26"/>
          <w:szCs w:val="26"/>
        </w:rPr>
      </w:pPr>
      <w:r>
        <w:rPr>
          <w:rStyle w:val="a6"/>
          <w:rFonts w:ascii="微软雅黑" w:eastAsia="微软雅黑" w:hAnsi="微软雅黑" w:hint="eastAsia"/>
          <w:color w:val="333333"/>
          <w:sz w:val="26"/>
          <w:szCs w:val="26"/>
        </w:rPr>
        <w:t>面对前高压力</w:t>
      </w:r>
      <w:proofErr w:type="gramStart"/>
      <w:r>
        <w:rPr>
          <w:rStyle w:val="a6"/>
          <w:rFonts w:ascii="微软雅黑" w:eastAsia="微软雅黑" w:hAnsi="微软雅黑" w:hint="eastAsia"/>
          <w:color w:val="333333"/>
          <w:sz w:val="26"/>
          <w:szCs w:val="26"/>
        </w:rPr>
        <w:t>内外糖</w:t>
      </w:r>
      <w:proofErr w:type="gramEnd"/>
      <w:r>
        <w:rPr>
          <w:rStyle w:val="a6"/>
          <w:rFonts w:ascii="微软雅黑" w:eastAsia="微软雅黑" w:hAnsi="微软雅黑" w:hint="eastAsia"/>
          <w:color w:val="333333"/>
          <w:sz w:val="26"/>
          <w:szCs w:val="26"/>
        </w:rPr>
        <w:t>等待时机</w:t>
      </w:r>
    </w:p>
    <w:p w:rsidR="00837726" w:rsidRDefault="00837726" w:rsidP="00837726">
      <w:pPr>
        <w:pStyle w:val="a5"/>
        <w:spacing w:before="0" w:beforeAutospacing="0" w:after="150" w:afterAutospacing="0"/>
        <w:jc w:val="both"/>
        <w:rPr>
          <w:rFonts w:ascii="微软雅黑" w:eastAsia="微软雅黑" w:hAnsi="微软雅黑" w:hint="eastAsia"/>
          <w:color w:val="333333"/>
          <w:sz w:val="26"/>
          <w:szCs w:val="26"/>
        </w:rPr>
      </w:pPr>
      <w:r>
        <w:rPr>
          <w:rFonts w:ascii="微软雅黑" w:eastAsia="微软雅黑" w:hAnsi="微软雅黑" w:hint="eastAsia"/>
          <w:color w:val="333333"/>
          <w:sz w:val="26"/>
          <w:szCs w:val="26"/>
        </w:rPr>
        <w:t>1、再次接近前期反弹高点5250附近，</w:t>
      </w:r>
      <w:proofErr w:type="gramStart"/>
      <w:r>
        <w:rPr>
          <w:rFonts w:ascii="微软雅黑" w:eastAsia="微软雅黑" w:hAnsi="微软雅黑" w:hint="eastAsia"/>
          <w:color w:val="333333"/>
          <w:sz w:val="26"/>
          <w:szCs w:val="26"/>
        </w:rPr>
        <w:t>郑糖遇到</w:t>
      </w:r>
      <w:proofErr w:type="gramEnd"/>
      <w:r>
        <w:rPr>
          <w:rFonts w:ascii="微软雅黑" w:eastAsia="微软雅黑" w:hAnsi="微软雅黑" w:hint="eastAsia"/>
          <w:color w:val="333333"/>
          <w:sz w:val="26"/>
          <w:szCs w:val="26"/>
        </w:rPr>
        <w:t>上升的瓶颈。如果得不到实质性利多消息支撑，</w:t>
      </w:r>
      <w:proofErr w:type="gramStart"/>
      <w:r>
        <w:rPr>
          <w:rFonts w:ascii="微软雅黑" w:eastAsia="微软雅黑" w:hAnsi="微软雅黑" w:hint="eastAsia"/>
          <w:color w:val="333333"/>
          <w:sz w:val="26"/>
          <w:szCs w:val="26"/>
        </w:rPr>
        <w:t>郑糖大</w:t>
      </w:r>
      <w:proofErr w:type="gramEnd"/>
      <w:r>
        <w:rPr>
          <w:rFonts w:ascii="微软雅黑" w:eastAsia="微软雅黑" w:hAnsi="微软雅黑" w:hint="eastAsia"/>
          <w:color w:val="333333"/>
          <w:sz w:val="26"/>
          <w:szCs w:val="26"/>
        </w:rPr>
        <w:t>概率会在上边界以下保持高位强势震荡。</w:t>
      </w:r>
    </w:p>
    <w:p w:rsidR="00837726" w:rsidRDefault="00837726" w:rsidP="00837726">
      <w:pPr>
        <w:pStyle w:val="a5"/>
        <w:spacing w:before="0" w:beforeAutospacing="0" w:after="150" w:afterAutospacing="0"/>
        <w:jc w:val="both"/>
        <w:rPr>
          <w:rFonts w:ascii="微软雅黑" w:eastAsia="微软雅黑" w:hAnsi="微软雅黑" w:hint="eastAsia"/>
          <w:color w:val="333333"/>
          <w:sz w:val="26"/>
          <w:szCs w:val="26"/>
        </w:rPr>
      </w:pPr>
      <w:r>
        <w:rPr>
          <w:rFonts w:ascii="微软雅黑" w:eastAsia="微软雅黑" w:hAnsi="微软雅黑" w:hint="eastAsia"/>
          <w:color w:val="333333"/>
          <w:sz w:val="26"/>
          <w:szCs w:val="26"/>
        </w:rPr>
        <w:t>2、上周的目标13.39已经挑战成功，下一个目标就是1年以来的高点14.26。今年以来，原糖有两次超过5%的大涨，其背后都有进本面利多因素做推手。如今面对前高压力，更需要实质性利好刺激和多头主动进场，才能一鼓作气翻越这个坎。本周原糖很可能在目前</w:t>
      </w:r>
      <w:proofErr w:type="gramStart"/>
      <w:r>
        <w:rPr>
          <w:rFonts w:ascii="微软雅黑" w:eastAsia="微软雅黑" w:hAnsi="微软雅黑" w:hint="eastAsia"/>
          <w:color w:val="333333"/>
          <w:sz w:val="26"/>
          <w:szCs w:val="26"/>
        </w:rPr>
        <w:t>置保持</w:t>
      </w:r>
      <w:proofErr w:type="gramEnd"/>
      <w:r>
        <w:rPr>
          <w:rFonts w:ascii="微软雅黑" w:eastAsia="微软雅黑" w:hAnsi="微软雅黑" w:hint="eastAsia"/>
          <w:color w:val="333333"/>
          <w:sz w:val="26"/>
          <w:szCs w:val="26"/>
        </w:rPr>
        <w:t>偏强震荡，等待新消息的同时，也在默默积攒能量。</w:t>
      </w:r>
    </w:p>
    <w:p w:rsidR="00837726" w:rsidRDefault="00837726" w:rsidP="00837726">
      <w:pPr>
        <w:pStyle w:val="a5"/>
        <w:spacing w:before="0" w:beforeAutospacing="0" w:after="0" w:afterAutospacing="0"/>
        <w:rPr>
          <w:rFonts w:ascii="微软雅黑" w:eastAsia="微软雅黑" w:hAnsi="微软雅黑" w:hint="eastAsia"/>
          <w:color w:val="333333"/>
          <w:sz w:val="26"/>
          <w:szCs w:val="26"/>
        </w:rPr>
      </w:pPr>
    </w:p>
    <w:p w:rsidR="00837726" w:rsidRDefault="00837726" w:rsidP="00837726">
      <w:pPr>
        <w:pStyle w:val="a5"/>
        <w:spacing w:before="0" w:beforeAutospacing="0" w:after="0" w:afterAutospacing="0"/>
        <w:jc w:val="center"/>
        <w:rPr>
          <w:rFonts w:ascii="微软雅黑" w:eastAsia="微软雅黑" w:hAnsi="微软雅黑" w:hint="eastAsia"/>
          <w:color w:val="333333"/>
          <w:sz w:val="26"/>
          <w:szCs w:val="26"/>
        </w:rPr>
      </w:pPr>
      <w:r>
        <w:rPr>
          <w:rStyle w:val="a6"/>
          <w:rFonts w:ascii="微软雅黑" w:eastAsia="微软雅黑" w:hAnsi="微软雅黑" w:hint="eastAsia"/>
          <w:color w:val="333333"/>
          <w:sz w:val="26"/>
          <w:szCs w:val="26"/>
          <w:shd w:val="clear" w:color="auto" w:fill="FFDA51"/>
        </w:rPr>
        <w:lastRenderedPageBreak/>
        <w:t>玉米&amp;淀粉</w:t>
      </w:r>
    </w:p>
    <w:p w:rsidR="00837726" w:rsidRDefault="00837726" w:rsidP="00837726">
      <w:pPr>
        <w:pStyle w:val="a5"/>
        <w:spacing w:before="0" w:beforeAutospacing="0" w:after="150" w:afterAutospacing="0"/>
        <w:jc w:val="both"/>
        <w:rPr>
          <w:rFonts w:ascii="微软雅黑" w:eastAsia="微软雅黑" w:hAnsi="微软雅黑" w:hint="eastAsia"/>
          <w:color w:val="333333"/>
          <w:sz w:val="26"/>
          <w:szCs w:val="26"/>
        </w:rPr>
      </w:pPr>
      <w:r>
        <w:rPr>
          <w:rFonts w:ascii="微软雅黑" w:eastAsia="微软雅黑" w:hAnsi="微软雅黑" w:hint="eastAsia"/>
          <w:color w:val="333333"/>
          <w:sz w:val="26"/>
          <w:szCs w:val="26"/>
        </w:rPr>
        <w:t>1．贸易谈判预期乐观，进口增大预期再起，关注后续政策情况。</w:t>
      </w:r>
    </w:p>
    <w:p w:rsidR="00837726" w:rsidRDefault="00837726" w:rsidP="00837726">
      <w:pPr>
        <w:pStyle w:val="a5"/>
        <w:spacing w:before="0" w:beforeAutospacing="0" w:after="150" w:afterAutospacing="0"/>
        <w:jc w:val="both"/>
        <w:rPr>
          <w:rFonts w:ascii="微软雅黑" w:eastAsia="微软雅黑" w:hAnsi="微软雅黑" w:hint="eastAsia"/>
          <w:color w:val="333333"/>
          <w:sz w:val="26"/>
          <w:szCs w:val="26"/>
        </w:rPr>
      </w:pPr>
      <w:r>
        <w:rPr>
          <w:rFonts w:ascii="微软雅黑" w:eastAsia="微软雅黑" w:hAnsi="微软雅黑" w:hint="eastAsia"/>
          <w:color w:val="333333"/>
          <w:sz w:val="26"/>
          <w:szCs w:val="26"/>
        </w:rPr>
        <w:t>2. 新粮收购进度仍然很慢，节后新粮上市</w:t>
      </w:r>
      <w:proofErr w:type="gramStart"/>
      <w:r>
        <w:rPr>
          <w:rFonts w:ascii="微软雅黑" w:eastAsia="微软雅黑" w:hAnsi="微软雅黑" w:hint="eastAsia"/>
          <w:color w:val="333333"/>
          <w:sz w:val="26"/>
          <w:szCs w:val="26"/>
        </w:rPr>
        <w:t>压力让然较大</w:t>
      </w:r>
      <w:proofErr w:type="gramEnd"/>
      <w:r>
        <w:rPr>
          <w:rFonts w:ascii="微软雅黑" w:eastAsia="微软雅黑" w:hAnsi="微软雅黑" w:hint="eastAsia"/>
          <w:color w:val="333333"/>
          <w:sz w:val="26"/>
          <w:szCs w:val="26"/>
        </w:rPr>
        <w:t>，从新粮收购看，截止2月10日，玉米收购6249万吨，同比减少1668万吨。</w:t>
      </w:r>
    </w:p>
    <w:p w:rsidR="00837726" w:rsidRDefault="00837726" w:rsidP="00837726">
      <w:pPr>
        <w:pStyle w:val="a5"/>
        <w:spacing w:before="0" w:beforeAutospacing="0" w:after="150" w:afterAutospacing="0"/>
        <w:jc w:val="both"/>
        <w:rPr>
          <w:rFonts w:ascii="微软雅黑" w:eastAsia="微软雅黑" w:hAnsi="微软雅黑" w:hint="eastAsia"/>
          <w:color w:val="333333"/>
          <w:sz w:val="26"/>
          <w:szCs w:val="26"/>
        </w:rPr>
      </w:pPr>
      <w:r>
        <w:rPr>
          <w:rFonts w:ascii="微软雅黑" w:eastAsia="微软雅黑" w:hAnsi="微软雅黑" w:hint="eastAsia"/>
          <w:color w:val="333333"/>
          <w:sz w:val="26"/>
          <w:szCs w:val="26"/>
        </w:rPr>
        <w:t>3. 生猪和存栏母猪</w:t>
      </w:r>
      <w:proofErr w:type="gramStart"/>
      <w:r>
        <w:rPr>
          <w:rFonts w:ascii="微软雅黑" w:eastAsia="微软雅黑" w:hAnsi="微软雅黑" w:hint="eastAsia"/>
          <w:color w:val="333333"/>
          <w:sz w:val="26"/>
          <w:szCs w:val="26"/>
        </w:rPr>
        <w:t>存栏量环比</w:t>
      </w:r>
      <w:proofErr w:type="gramEnd"/>
      <w:r>
        <w:rPr>
          <w:rFonts w:ascii="微软雅黑" w:eastAsia="微软雅黑" w:hAnsi="微软雅黑" w:hint="eastAsia"/>
          <w:color w:val="333333"/>
          <w:sz w:val="26"/>
          <w:szCs w:val="26"/>
        </w:rPr>
        <w:t>下降，猪肉价格小幅下降，养殖利润回落，猪瘟发酵养殖预期走低，饲料需求仍不乐观。</w:t>
      </w:r>
    </w:p>
    <w:p w:rsidR="00837726" w:rsidRDefault="00837726" w:rsidP="00837726">
      <w:pPr>
        <w:pStyle w:val="a5"/>
        <w:spacing w:before="0" w:beforeAutospacing="0" w:after="150" w:afterAutospacing="0"/>
        <w:jc w:val="both"/>
        <w:rPr>
          <w:rFonts w:ascii="微软雅黑" w:eastAsia="微软雅黑" w:hAnsi="微软雅黑" w:hint="eastAsia"/>
          <w:color w:val="333333"/>
          <w:sz w:val="26"/>
          <w:szCs w:val="26"/>
        </w:rPr>
      </w:pPr>
      <w:r>
        <w:rPr>
          <w:rFonts w:ascii="微软雅黑" w:eastAsia="微软雅黑" w:hAnsi="微软雅黑" w:hint="eastAsia"/>
          <w:color w:val="333333"/>
          <w:sz w:val="26"/>
          <w:szCs w:val="26"/>
        </w:rPr>
        <w:t>4. 玉米现货价格走低，淀粉价格走低。</w:t>
      </w:r>
    </w:p>
    <w:p w:rsidR="00837726" w:rsidRDefault="00837726" w:rsidP="00837726">
      <w:pPr>
        <w:pStyle w:val="a5"/>
        <w:spacing w:before="0" w:beforeAutospacing="0" w:after="150" w:afterAutospacing="0"/>
        <w:jc w:val="both"/>
        <w:rPr>
          <w:rFonts w:ascii="微软雅黑" w:eastAsia="微软雅黑" w:hAnsi="微软雅黑" w:hint="eastAsia"/>
          <w:color w:val="333333"/>
          <w:sz w:val="26"/>
          <w:szCs w:val="26"/>
        </w:rPr>
      </w:pPr>
      <w:r>
        <w:rPr>
          <w:rFonts w:ascii="微软雅黑" w:eastAsia="微软雅黑" w:hAnsi="微软雅黑" w:hint="eastAsia"/>
          <w:color w:val="333333"/>
          <w:sz w:val="26"/>
          <w:szCs w:val="26"/>
        </w:rPr>
        <w:t>5. 深加工开机率略有回升，淀粉库存持续增加。</w:t>
      </w:r>
    </w:p>
    <w:p w:rsidR="00837726" w:rsidRDefault="00837726" w:rsidP="00837726">
      <w:pPr>
        <w:pStyle w:val="a5"/>
        <w:spacing w:before="0" w:beforeAutospacing="0" w:after="150" w:afterAutospacing="0"/>
        <w:jc w:val="both"/>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综上，新粮收购进度偏慢，节后新粮上市压力仍然较大，贸易谈判进展顺利贸易战趋缓，疫情利空饲料需求，深加工利润尚可，短期震荡的概率大，单边合约维持弱势走势，重点选择在</w:t>
      </w:r>
      <w:proofErr w:type="gramStart"/>
      <w:r>
        <w:rPr>
          <w:rFonts w:ascii="微软雅黑" w:eastAsia="微软雅黑" w:hAnsi="微软雅黑" w:hint="eastAsia"/>
          <w:color w:val="333333"/>
          <w:sz w:val="26"/>
          <w:szCs w:val="26"/>
        </w:rPr>
        <w:t>远月合米上</w:t>
      </w:r>
      <w:proofErr w:type="gramEnd"/>
      <w:r>
        <w:rPr>
          <w:rFonts w:ascii="微软雅黑" w:eastAsia="微软雅黑" w:hAnsi="微软雅黑" w:hint="eastAsia"/>
          <w:color w:val="333333"/>
          <w:sz w:val="26"/>
          <w:szCs w:val="26"/>
        </w:rPr>
        <w:t>，价格1800-1850位置可尝试进场做多，</w:t>
      </w:r>
      <w:proofErr w:type="gramStart"/>
      <w:r>
        <w:rPr>
          <w:rFonts w:ascii="微软雅黑" w:eastAsia="微软雅黑" w:hAnsi="微软雅黑" w:hint="eastAsia"/>
          <w:color w:val="333333"/>
          <w:sz w:val="26"/>
          <w:szCs w:val="26"/>
        </w:rPr>
        <w:t>59</w:t>
      </w:r>
      <w:proofErr w:type="gramEnd"/>
      <w:r>
        <w:rPr>
          <w:rFonts w:ascii="微软雅黑" w:eastAsia="微软雅黑" w:hAnsi="微软雅黑" w:hint="eastAsia"/>
          <w:color w:val="333333"/>
          <w:sz w:val="26"/>
          <w:szCs w:val="26"/>
        </w:rPr>
        <w:t>月玉米价差仍坚持反向套利策略，5月玉米淀粉价差-480到-500区间尝试买开进场。</w:t>
      </w:r>
    </w:p>
    <w:p w:rsidR="00837726" w:rsidRDefault="00837726" w:rsidP="00837726">
      <w:pPr>
        <w:pStyle w:val="a5"/>
        <w:spacing w:before="0" w:beforeAutospacing="0" w:after="0" w:afterAutospacing="0"/>
        <w:rPr>
          <w:rFonts w:ascii="微软雅黑" w:eastAsia="微软雅黑" w:hAnsi="微软雅黑" w:hint="eastAsia"/>
          <w:color w:val="333333"/>
          <w:sz w:val="26"/>
          <w:szCs w:val="26"/>
        </w:rPr>
      </w:pPr>
    </w:p>
    <w:p w:rsidR="00837726" w:rsidRDefault="00837726" w:rsidP="00837726">
      <w:pPr>
        <w:pStyle w:val="a5"/>
        <w:spacing w:before="0" w:beforeAutospacing="0" w:after="0" w:afterAutospacing="0"/>
        <w:rPr>
          <w:rFonts w:ascii="微软雅黑" w:eastAsia="微软雅黑" w:hAnsi="微软雅黑" w:hint="eastAsia"/>
          <w:color w:val="333333"/>
          <w:sz w:val="26"/>
          <w:szCs w:val="26"/>
        </w:rPr>
      </w:pPr>
      <w:r>
        <w:rPr>
          <w:rStyle w:val="a6"/>
          <w:rFonts w:ascii="微软雅黑" w:eastAsia="微软雅黑" w:hAnsi="微软雅黑" w:hint="eastAsia"/>
          <w:color w:val="333333"/>
          <w:sz w:val="23"/>
          <w:szCs w:val="23"/>
        </w:rPr>
        <w:t>免责声明：本研究报告由金</w:t>
      </w:r>
      <w:proofErr w:type="gramStart"/>
      <w:r>
        <w:rPr>
          <w:rStyle w:val="a6"/>
          <w:rFonts w:ascii="微软雅黑" w:eastAsia="微软雅黑" w:hAnsi="微软雅黑" w:hint="eastAsia"/>
          <w:color w:val="333333"/>
          <w:sz w:val="23"/>
          <w:szCs w:val="23"/>
        </w:rPr>
        <w:t>鹏经济</w:t>
      </w:r>
      <w:proofErr w:type="gramEnd"/>
      <w:r>
        <w:rPr>
          <w:rStyle w:val="a6"/>
          <w:rFonts w:ascii="微软雅黑" w:eastAsia="微软雅黑" w:hAnsi="微软雅黑" w:hint="eastAsia"/>
          <w:color w:val="333333"/>
          <w:sz w:val="23"/>
          <w:szCs w:val="23"/>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 </w:t>
      </w:r>
    </w:p>
    <w:p w:rsidR="00220FEF" w:rsidRPr="00837726" w:rsidRDefault="00220FEF"/>
    <w:sectPr w:rsidR="00220FEF" w:rsidRPr="00837726" w:rsidSect="00220F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D51" w:rsidRDefault="00B31D51" w:rsidP="00837726">
      <w:r>
        <w:separator/>
      </w:r>
    </w:p>
  </w:endnote>
  <w:endnote w:type="continuationSeparator" w:id="0">
    <w:p w:rsidR="00B31D51" w:rsidRDefault="00B31D51" w:rsidP="008377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D51" w:rsidRDefault="00B31D51" w:rsidP="00837726">
      <w:r>
        <w:separator/>
      </w:r>
    </w:p>
  </w:footnote>
  <w:footnote w:type="continuationSeparator" w:id="0">
    <w:p w:rsidR="00B31D51" w:rsidRDefault="00B31D51" w:rsidP="008377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726"/>
    <w:rsid w:val="00220FEF"/>
    <w:rsid w:val="00837726"/>
    <w:rsid w:val="00B31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F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77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7726"/>
    <w:rPr>
      <w:sz w:val="18"/>
      <w:szCs w:val="18"/>
    </w:rPr>
  </w:style>
  <w:style w:type="paragraph" w:styleId="a4">
    <w:name w:val="footer"/>
    <w:basedOn w:val="a"/>
    <w:link w:val="Char0"/>
    <w:uiPriority w:val="99"/>
    <w:semiHidden/>
    <w:unhideWhenUsed/>
    <w:rsid w:val="008377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7726"/>
    <w:rPr>
      <w:sz w:val="18"/>
      <w:szCs w:val="18"/>
    </w:rPr>
  </w:style>
  <w:style w:type="paragraph" w:styleId="a5">
    <w:name w:val="Normal (Web)"/>
    <w:basedOn w:val="a"/>
    <w:uiPriority w:val="99"/>
    <w:semiHidden/>
    <w:unhideWhenUsed/>
    <w:rsid w:val="0083772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37726"/>
    <w:rPr>
      <w:b/>
      <w:bCs/>
    </w:rPr>
  </w:style>
</w:styles>
</file>

<file path=word/webSettings.xml><?xml version="1.0" encoding="utf-8"?>
<w:webSettings xmlns:r="http://schemas.openxmlformats.org/officeDocument/2006/relationships" xmlns:w="http://schemas.openxmlformats.org/wordprocessingml/2006/main">
  <w:divs>
    <w:div w:id="8346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229</Words>
  <Characters>1306</Characters>
  <Application>Microsoft Office Word</Application>
  <DocSecurity>0</DocSecurity>
  <Lines>10</Lines>
  <Paragraphs>3</Paragraphs>
  <ScaleCrop>false</ScaleCrop>
  <Company>IT</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2</cp:revision>
  <dcterms:created xsi:type="dcterms:W3CDTF">2019-02-27T06:09:00Z</dcterms:created>
  <dcterms:modified xsi:type="dcterms:W3CDTF">2019-02-27T06:10:00Z</dcterms:modified>
</cp:coreProperties>
</file>