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5B" w:rsidRDefault="00D4155B" w:rsidP="00D4155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FF4C41"/>
          <w:spacing w:val="8"/>
          <w:sz w:val="27"/>
          <w:szCs w:val="27"/>
        </w:rPr>
        <w:t>商品期货套利机会跟</w:t>
      </w:r>
    </w:p>
    <w:p w:rsidR="00D4155B" w:rsidRDefault="00D4155B" w:rsidP="00D4155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/>
          <w:color w:val="333333"/>
          <w:spacing w:val="8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D4155B" w:rsidRDefault="00D4155B" w:rsidP="00D4155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pacing w:val="8"/>
          <w:sz w:val="26"/>
          <w:szCs w:val="26"/>
        </w:rPr>
        <w:t>白糖跨期套利</w:t>
      </w:r>
    </w:p>
    <w:p w:rsidR="00D4155B" w:rsidRDefault="00D4155B" w:rsidP="00D4155B">
      <w:pPr>
        <w:pStyle w:val="a5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白糖单边上周出现大涨，近月合约明显强于远月合约，操作角度看难度还是非常大，卖</w:t>
      </w:r>
      <w:proofErr w:type="gramStart"/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近买远</w:t>
      </w:r>
      <w:proofErr w:type="gramEnd"/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的全部止损出来，等待行情明朗后再重新考虑进场。</w:t>
      </w:r>
    </w:p>
    <w:p w:rsidR="00D4155B" w:rsidRDefault="00D4155B" w:rsidP="00D4155B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</w:p>
    <w:p w:rsidR="00D4155B" w:rsidRDefault="00D4155B" w:rsidP="00D4155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pacing w:val="8"/>
          <w:sz w:val="26"/>
          <w:szCs w:val="26"/>
        </w:rPr>
        <w:t>棉花跨期套利</w:t>
      </w:r>
    </w:p>
    <w:p w:rsidR="00D4155B" w:rsidRDefault="00D4155B" w:rsidP="00D4155B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短期棉花</w:t>
      </w:r>
      <w:r>
        <w:rPr>
          <w:rFonts w:ascii="Calibri" w:eastAsia="微软雅黑" w:hAnsi="Calibri"/>
          <w:color w:val="333333"/>
          <w:spacing w:val="8"/>
        </w:rPr>
        <w:t>14000</w:t>
      </w:r>
      <w:r>
        <w:rPr>
          <w:rFonts w:hint="eastAsia"/>
          <w:color w:val="333333"/>
          <w:spacing w:val="8"/>
        </w:rPr>
        <w:t>压力还是比较大，短期棉花震荡的概率比较大，棉花</w:t>
      </w:r>
      <w:proofErr w:type="gramStart"/>
      <w:r>
        <w:rPr>
          <w:rFonts w:ascii="Calibri" w:eastAsia="微软雅黑" w:hAnsi="Calibri"/>
          <w:color w:val="333333"/>
          <w:spacing w:val="8"/>
        </w:rPr>
        <w:t>91</w:t>
      </w:r>
      <w:proofErr w:type="gramEnd"/>
      <w:r>
        <w:rPr>
          <w:rFonts w:hint="eastAsia"/>
          <w:color w:val="333333"/>
          <w:spacing w:val="8"/>
        </w:rPr>
        <w:t>月价差最近在</w:t>
      </w:r>
      <w:r>
        <w:rPr>
          <w:rFonts w:ascii="Calibri" w:eastAsia="微软雅黑" w:hAnsi="Calibri"/>
          <w:color w:val="333333"/>
          <w:spacing w:val="8"/>
        </w:rPr>
        <w:t>-600</w:t>
      </w:r>
      <w:r>
        <w:rPr>
          <w:rFonts w:hint="eastAsia"/>
          <w:color w:val="333333"/>
          <w:spacing w:val="8"/>
        </w:rPr>
        <w:t>左右振幅相对缩小，</w:t>
      </w:r>
      <w:r>
        <w:rPr>
          <w:rFonts w:ascii="Calibri" w:eastAsia="微软雅黑" w:hAnsi="Calibri"/>
          <w:color w:val="333333"/>
          <w:spacing w:val="8"/>
        </w:rPr>
        <w:t>-600</w:t>
      </w:r>
      <w:r>
        <w:rPr>
          <w:rFonts w:hint="eastAsia"/>
          <w:color w:val="333333"/>
          <w:spacing w:val="8"/>
        </w:rPr>
        <w:t>以下的价差可以尝试少量买开。</w:t>
      </w:r>
      <w:r>
        <w:rPr>
          <w:rStyle w:val="a6"/>
          <w:rFonts w:ascii="Calibri" w:eastAsia="微软雅黑" w:hAnsi="Calibri"/>
          <w:color w:val="333333"/>
          <w:spacing w:val="8"/>
        </w:rPr>
        <w:t> </w:t>
      </w:r>
    </w:p>
    <w:p w:rsidR="00D4155B" w:rsidRDefault="00D4155B" w:rsidP="00D4155B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</w:p>
    <w:p w:rsidR="00D4155B" w:rsidRDefault="00D4155B" w:rsidP="00D4155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pacing w:val="8"/>
          <w:sz w:val="26"/>
          <w:szCs w:val="26"/>
        </w:rPr>
        <w:t>玉米跨期套利</w:t>
      </w:r>
    </w:p>
    <w:p w:rsidR="00D4155B" w:rsidRDefault="00D4155B" w:rsidP="00D4155B">
      <w:pPr>
        <w:pStyle w:val="a5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 贸易战缓解，玉米进口端再起波澜，结合基本面来看，短期玉米也是易涨难跌，但是9月合约跌幅应该不会太大，</w:t>
      </w:r>
      <w:proofErr w:type="gramStart"/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91</w:t>
      </w:r>
      <w:proofErr w:type="gramEnd"/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月价差以买开为主，-60到-70的位置少量尝试。</w:t>
      </w:r>
      <w:proofErr w:type="gramStart"/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15</w:t>
      </w:r>
      <w:proofErr w:type="gramEnd"/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月价差也以买开为主。</w:t>
      </w:r>
    </w:p>
    <w:p w:rsidR="00D4155B" w:rsidRDefault="00D4155B" w:rsidP="00D4155B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</w:p>
    <w:p w:rsidR="00D4155B" w:rsidRDefault="00D4155B" w:rsidP="00D4155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pacing w:val="8"/>
          <w:sz w:val="26"/>
          <w:szCs w:val="26"/>
        </w:rPr>
        <w:t>豆油&amp;棕榈油</w:t>
      </w:r>
      <w:proofErr w:type="gramStart"/>
      <w:r>
        <w:rPr>
          <w:rStyle w:val="a6"/>
          <w:rFonts w:ascii="微软雅黑" w:eastAsia="微软雅黑" w:hAnsi="微软雅黑" w:hint="eastAsia"/>
          <w:color w:val="333333"/>
          <w:spacing w:val="8"/>
          <w:sz w:val="26"/>
          <w:szCs w:val="26"/>
        </w:rPr>
        <w:t>跨品种</w:t>
      </w:r>
      <w:proofErr w:type="gramEnd"/>
      <w:r>
        <w:rPr>
          <w:rStyle w:val="a6"/>
          <w:rFonts w:ascii="微软雅黑" w:eastAsia="微软雅黑" w:hAnsi="微软雅黑" w:hint="eastAsia"/>
          <w:color w:val="333333"/>
          <w:spacing w:val="8"/>
          <w:sz w:val="26"/>
          <w:szCs w:val="26"/>
        </w:rPr>
        <w:t>套利</w:t>
      </w:r>
    </w:p>
    <w:p w:rsidR="00D4155B" w:rsidRDefault="00D4155B" w:rsidP="00D4155B">
      <w:pPr>
        <w:pStyle w:val="a5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 豆棕方面，9月合约价差走扩至1200附近，大方向</w:t>
      </w:r>
      <w:proofErr w:type="gramStart"/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维持走扩</w:t>
      </w:r>
      <w:proofErr w:type="gramEnd"/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思路。棕榈油仍处于增产周期中，且主产国出口略有下滑，共同导致了供需进一步宽松，导致棕榈油持续弱于豆油。但从短期节奏来看，由于近期上冲较快，价差明显偏高，存在一定的回调风险，因此操作上考虑短线部分减仓兑现收益，待价差回落后适当回补。</w:t>
      </w:r>
    </w:p>
    <w:p w:rsidR="00D4155B" w:rsidRDefault="00D4155B" w:rsidP="00D4155B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</w:p>
    <w:p w:rsidR="00D4155B" w:rsidRDefault="00D4155B" w:rsidP="00D4155B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pacing w:val="8"/>
          <w:sz w:val="23"/>
          <w:szCs w:val="23"/>
        </w:rPr>
        <w:t>免责声明：本研究报告由金</w:t>
      </w:r>
      <w:proofErr w:type="gramStart"/>
      <w:r>
        <w:rPr>
          <w:rStyle w:val="a6"/>
          <w:rFonts w:ascii="微软雅黑" w:eastAsia="微软雅黑" w:hAnsi="微软雅黑" w:hint="eastAsia"/>
          <w:color w:val="333333"/>
          <w:spacing w:val="8"/>
          <w:sz w:val="23"/>
          <w:szCs w:val="23"/>
        </w:rPr>
        <w:t>鹏经济</w:t>
      </w:r>
      <w:proofErr w:type="gramEnd"/>
      <w:r>
        <w:rPr>
          <w:rStyle w:val="a6"/>
          <w:rFonts w:ascii="微软雅黑" w:eastAsia="微软雅黑" w:hAnsi="微软雅黑" w:hint="eastAsia"/>
          <w:color w:val="333333"/>
          <w:spacing w:val="8"/>
          <w:sz w:val="23"/>
          <w:szCs w:val="23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 </w:t>
      </w:r>
    </w:p>
    <w:p w:rsidR="00D4155B" w:rsidRDefault="00D4155B" w:rsidP="00D4155B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</w:p>
    <w:p w:rsidR="00D4155B" w:rsidRDefault="00D4155B" w:rsidP="00D4155B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</w:p>
    <w:p w:rsidR="00D4155B" w:rsidRDefault="00D4155B" w:rsidP="00D4155B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</w:p>
    <w:p w:rsidR="00D4155B" w:rsidRDefault="00D4155B" w:rsidP="00D4155B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</w:p>
    <w:p w:rsidR="00D4155B" w:rsidRDefault="00D4155B" w:rsidP="00D4155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</w:p>
    <w:p w:rsidR="002001DD" w:rsidRPr="00D4155B" w:rsidRDefault="002001DD"/>
    <w:sectPr w:rsidR="002001DD" w:rsidRPr="00D4155B" w:rsidSect="00200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217" w:rsidRDefault="007E2217" w:rsidP="00D4155B">
      <w:r>
        <w:separator/>
      </w:r>
    </w:p>
  </w:endnote>
  <w:endnote w:type="continuationSeparator" w:id="0">
    <w:p w:rsidR="007E2217" w:rsidRDefault="007E2217" w:rsidP="00D41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217" w:rsidRDefault="007E2217" w:rsidP="00D4155B">
      <w:r>
        <w:separator/>
      </w:r>
    </w:p>
  </w:footnote>
  <w:footnote w:type="continuationSeparator" w:id="0">
    <w:p w:rsidR="007E2217" w:rsidRDefault="007E2217" w:rsidP="00D415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55B"/>
    <w:rsid w:val="002001DD"/>
    <w:rsid w:val="007E2217"/>
    <w:rsid w:val="00D4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1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15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1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155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415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415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Company>IT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2019-07-08T07:43:00Z</dcterms:created>
  <dcterms:modified xsi:type="dcterms:W3CDTF">2019-07-08T07:43:00Z</dcterms:modified>
</cp:coreProperties>
</file>