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C4" w:rsidRDefault="00DB21C4" w:rsidP="00DB21C4">
      <w:pPr>
        <w:pStyle w:val="a5"/>
        <w:spacing w:before="0" w:beforeAutospacing="0" w:after="0" w:afterAutospacing="0"/>
        <w:jc w:val="center"/>
        <w:rPr>
          <w:rFonts w:ascii="微软雅黑" w:eastAsia="微软雅黑" w:hAnsi="微软雅黑"/>
          <w:color w:val="333333"/>
          <w:sz w:val="17"/>
          <w:szCs w:val="17"/>
        </w:rPr>
      </w:pPr>
      <w:r>
        <w:rPr>
          <w:rStyle w:val="a6"/>
          <w:rFonts w:ascii="微软雅黑" w:eastAsia="微软雅黑" w:hAnsi="微软雅黑" w:hint="eastAsia"/>
          <w:color w:val="FF4C41"/>
        </w:rPr>
        <w:t>尽管中美商谈在即，</w:t>
      </w:r>
      <w:proofErr w:type="gramStart"/>
      <w:r>
        <w:rPr>
          <w:rStyle w:val="a6"/>
          <w:rFonts w:ascii="微软雅黑" w:eastAsia="微软雅黑" w:hAnsi="微软雅黑" w:hint="eastAsia"/>
          <w:color w:val="FF4C41"/>
        </w:rPr>
        <w:t>粕类主力</w:t>
      </w:r>
      <w:proofErr w:type="gramEnd"/>
      <w:r>
        <w:rPr>
          <w:rStyle w:val="a6"/>
          <w:rFonts w:ascii="微软雅黑" w:eastAsia="微软雅黑" w:hAnsi="微软雅黑" w:hint="eastAsia"/>
          <w:color w:val="FF4C41"/>
        </w:rPr>
        <w:t>合约仍因天气的</w:t>
      </w:r>
    </w:p>
    <w:p w:rsidR="00DB21C4" w:rsidRDefault="00DB21C4" w:rsidP="00DB21C4">
      <w:pPr>
        <w:pStyle w:val="a5"/>
        <w:spacing w:before="0" w:beforeAutospacing="0" w:after="0" w:afterAutospacing="0"/>
        <w:jc w:val="center"/>
        <w:rPr>
          <w:rFonts w:ascii="微软雅黑" w:eastAsia="微软雅黑" w:hAnsi="微软雅黑" w:hint="eastAsia"/>
          <w:color w:val="333333"/>
          <w:sz w:val="17"/>
          <w:szCs w:val="17"/>
        </w:rPr>
      </w:pPr>
      <w:r>
        <w:rPr>
          <w:rStyle w:val="a6"/>
          <w:rFonts w:ascii="微软雅黑" w:eastAsia="微软雅黑" w:hAnsi="微软雅黑" w:hint="eastAsia"/>
          <w:color w:val="FF4C41"/>
        </w:rPr>
        <w:t>不确定性而撑压，下行空间有限</w:t>
      </w:r>
    </w:p>
    <w:p w:rsidR="00DB21C4" w:rsidRDefault="00DB21C4" w:rsidP="00DB21C4">
      <w:pPr>
        <w:pStyle w:val="a5"/>
        <w:spacing w:before="0" w:beforeAutospacing="0" w:after="0" w:afterAutospacing="0"/>
        <w:jc w:val="both"/>
        <w:rPr>
          <w:rFonts w:ascii="微软雅黑" w:eastAsia="微软雅黑" w:hAnsi="微软雅黑" w:hint="eastAsia"/>
          <w:color w:val="333333"/>
          <w:sz w:val="17"/>
          <w:szCs w:val="17"/>
        </w:rPr>
      </w:pPr>
    </w:p>
    <w:p w:rsidR="00DB21C4" w:rsidRDefault="00DB21C4" w:rsidP="00DB21C4">
      <w:pPr>
        <w:pStyle w:val="a5"/>
        <w:spacing w:before="0" w:beforeAutospacing="0" w:after="0" w:afterAutospacing="0"/>
        <w:jc w:val="both"/>
        <w:rPr>
          <w:rFonts w:ascii="微软雅黑" w:eastAsia="微软雅黑" w:hAnsi="微软雅黑" w:hint="eastAsia"/>
          <w:color w:val="333333"/>
          <w:sz w:val="17"/>
          <w:szCs w:val="17"/>
        </w:rPr>
      </w:pPr>
      <w:proofErr w:type="gramStart"/>
      <w:r>
        <w:rPr>
          <w:rStyle w:val="a6"/>
          <w:rFonts w:ascii="微软雅黑" w:eastAsia="微软雅黑" w:hAnsi="微软雅黑" w:hint="eastAsia"/>
          <w:color w:val="021EAA"/>
        </w:rPr>
        <w:t>美陈豆</w:t>
      </w:r>
      <w:proofErr w:type="gramEnd"/>
      <w:r>
        <w:rPr>
          <w:rFonts w:ascii="微软雅黑" w:eastAsia="微软雅黑" w:hAnsi="微软雅黑" w:hint="eastAsia"/>
          <w:color w:val="333333"/>
          <w:sz w:val="17"/>
          <w:szCs w:val="17"/>
        </w:rPr>
        <w:t>期末库存目前依然处于高位。截至7月21日当周，</w:t>
      </w:r>
      <w:proofErr w:type="gramStart"/>
      <w:r>
        <w:rPr>
          <w:rFonts w:ascii="微软雅黑" w:eastAsia="微软雅黑" w:hAnsi="微软雅黑" w:hint="eastAsia"/>
          <w:color w:val="333333"/>
          <w:sz w:val="17"/>
          <w:szCs w:val="17"/>
        </w:rPr>
        <w:t>美豆生长</w:t>
      </w:r>
      <w:proofErr w:type="gramEnd"/>
      <w:r>
        <w:rPr>
          <w:rFonts w:ascii="微软雅黑" w:eastAsia="微软雅黑" w:hAnsi="微软雅黑" w:hint="eastAsia"/>
          <w:color w:val="333333"/>
          <w:sz w:val="17"/>
          <w:szCs w:val="17"/>
        </w:rPr>
        <w:t>的优良率54%，符合市场预期，与上周持平。USDA最新报告显示，</w:t>
      </w:r>
      <w:proofErr w:type="gramStart"/>
      <w:r>
        <w:rPr>
          <w:rFonts w:ascii="微软雅黑" w:eastAsia="微软雅黑" w:hAnsi="微软雅黑" w:hint="eastAsia"/>
          <w:color w:val="333333"/>
          <w:sz w:val="17"/>
          <w:szCs w:val="17"/>
        </w:rPr>
        <w:t>美豆种植</w:t>
      </w:r>
      <w:proofErr w:type="gramEnd"/>
      <w:r>
        <w:rPr>
          <w:rFonts w:ascii="微软雅黑" w:eastAsia="微软雅黑" w:hAnsi="微软雅黑" w:hint="eastAsia"/>
          <w:color w:val="333333"/>
          <w:sz w:val="17"/>
          <w:szCs w:val="17"/>
        </w:rPr>
        <w:t>面积6月份预估值调整为8460万英亩，高于上次的8000万英亩，符合市场预期。市场等待8月12日报告的最终播种面积。有消息称，美方贸易代表和财长于7月30日赴上海商谈，</w:t>
      </w:r>
      <w:proofErr w:type="gramStart"/>
      <w:r>
        <w:rPr>
          <w:rFonts w:ascii="微软雅黑" w:eastAsia="微软雅黑" w:hAnsi="微软雅黑" w:hint="eastAsia"/>
          <w:color w:val="333333"/>
          <w:sz w:val="17"/>
          <w:szCs w:val="17"/>
        </w:rPr>
        <w:t>美豆有望</w:t>
      </w:r>
      <w:proofErr w:type="gramEnd"/>
      <w:r>
        <w:rPr>
          <w:rFonts w:ascii="微软雅黑" w:eastAsia="微软雅黑" w:hAnsi="微软雅黑" w:hint="eastAsia"/>
          <w:color w:val="333333"/>
          <w:sz w:val="17"/>
          <w:szCs w:val="17"/>
        </w:rPr>
        <w:t>批量出口中国，</w:t>
      </w:r>
      <w:proofErr w:type="gramStart"/>
      <w:r>
        <w:rPr>
          <w:rFonts w:ascii="微软雅黑" w:eastAsia="微软雅黑" w:hAnsi="微软雅黑" w:hint="eastAsia"/>
          <w:color w:val="333333"/>
          <w:sz w:val="17"/>
          <w:szCs w:val="17"/>
        </w:rPr>
        <w:t>美豆价格</w:t>
      </w:r>
      <w:proofErr w:type="gramEnd"/>
      <w:r>
        <w:rPr>
          <w:rFonts w:ascii="微软雅黑" w:eastAsia="微软雅黑" w:hAnsi="微软雅黑" w:hint="eastAsia"/>
          <w:color w:val="333333"/>
          <w:sz w:val="17"/>
          <w:szCs w:val="17"/>
        </w:rPr>
        <w:t>当前获得支撑。</w:t>
      </w:r>
    </w:p>
    <w:p w:rsidR="00DB21C4" w:rsidRDefault="00DB21C4" w:rsidP="00DB21C4">
      <w:pPr>
        <w:pStyle w:val="a5"/>
        <w:spacing w:before="0" w:beforeAutospacing="0" w:after="0" w:afterAutospacing="0"/>
        <w:jc w:val="center"/>
        <w:rPr>
          <w:rFonts w:ascii="微软雅黑" w:eastAsia="微软雅黑" w:hAnsi="微软雅黑" w:hint="eastAsia"/>
          <w:color w:val="333333"/>
          <w:sz w:val="17"/>
          <w:szCs w:val="17"/>
        </w:rPr>
      </w:pPr>
      <w:r>
        <w:rPr>
          <w:rFonts w:ascii="微软雅黑" w:eastAsia="微软雅黑" w:hAnsi="微软雅黑"/>
          <w:noProof/>
          <w:color w:val="333333"/>
          <w:sz w:val="17"/>
          <w:szCs w:val="17"/>
        </w:rPr>
        <w:drawing>
          <wp:inline distT="0" distB="0" distL="0" distR="0">
            <wp:extent cx="5158257" cy="2511638"/>
            <wp:effectExtent l="19050" t="0" r="4293" b="0"/>
            <wp:docPr id="1" name="图片 1" descr="https://mmbiz.qpic.cn/mmbiz_jpg/LBX4T1S9UVHwmGDLDeYDwrnJkhiaftpGJp97X6libmFW6fpBPfRgchrASI03EXFn9fIyb2u1enpkiasjDSR4fEVc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LBX4T1S9UVHwmGDLDeYDwrnJkhiaftpGJp97X6libmFW6fpBPfRgchrASI03EXFn9fIyb2u1enpkiasjDSR4fEVcg/640?wx_fmt=jpeg"/>
                    <pic:cNvPicPr>
                      <a:picLocks noChangeAspect="1" noChangeArrowheads="1"/>
                    </pic:cNvPicPr>
                  </pic:nvPicPr>
                  <pic:blipFill>
                    <a:blip r:embed="rId6" cstate="print"/>
                    <a:srcRect/>
                    <a:stretch>
                      <a:fillRect/>
                    </a:stretch>
                  </pic:blipFill>
                  <pic:spPr bwMode="auto">
                    <a:xfrm>
                      <a:off x="0" y="0"/>
                      <a:ext cx="5158789" cy="2511897"/>
                    </a:xfrm>
                    <a:prstGeom prst="rect">
                      <a:avLst/>
                    </a:prstGeom>
                    <a:noFill/>
                    <a:ln w="9525">
                      <a:noFill/>
                      <a:miter lim="800000"/>
                      <a:headEnd/>
                      <a:tailEnd/>
                    </a:ln>
                  </pic:spPr>
                </pic:pic>
              </a:graphicData>
            </a:graphic>
          </wp:inline>
        </w:drawing>
      </w:r>
    </w:p>
    <w:p w:rsidR="00DB21C4" w:rsidRDefault="00DB21C4" w:rsidP="00DB21C4">
      <w:pPr>
        <w:pStyle w:val="a5"/>
        <w:spacing w:before="0" w:beforeAutospacing="0" w:after="0" w:afterAutospacing="0"/>
        <w:jc w:val="both"/>
        <w:rPr>
          <w:rFonts w:ascii="微软雅黑" w:eastAsia="微软雅黑" w:hAnsi="微软雅黑" w:hint="eastAsia"/>
          <w:color w:val="333333"/>
          <w:sz w:val="17"/>
          <w:szCs w:val="17"/>
        </w:rPr>
      </w:pPr>
      <w:r>
        <w:rPr>
          <w:rStyle w:val="a6"/>
          <w:rFonts w:ascii="微软雅黑" w:eastAsia="微软雅黑" w:hAnsi="微软雅黑" w:hint="eastAsia"/>
          <w:color w:val="021EAA"/>
        </w:rPr>
        <w:t>南美大豆</w:t>
      </w:r>
      <w:r>
        <w:rPr>
          <w:rFonts w:ascii="微软雅黑" w:eastAsia="微软雅黑" w:hAnsi="微软雅黑" w:hint="eastAsia"/>
          <w:color w:val="333333"/>
          <w:sz w:val="17"/>
          <w:szCs w:val="17"/>
        </w:rPr>
        <w:t>丰产。巴西大豆正值出口高峰期，中国是巴西大豆最大的采购者，7月份对中国的</w:t>
      </w:r>
      <w:proofErr w:type="gramStart"/>
      <w:r>
        <w:rPr>
          <w:rFonts w:ascii="微软雅黑" w:eastAsia="微软雅黑" w:hAnsi="微软雅黑" w:hint="eastAsia"/>
          <w:color w:val="333333"/>
          <w:sz w:val="17"/>
          <w:szCs w:val="17"/>
        </w:rPr>
        <w:t>排船量</w:t>
      </w:r>
      <w:proofErr w:type="gramEnd"/>
      <w:r>
        <w:rPr>
          <w:rFonts w:ascii="微软雅黑" w:eastAsia="微软雅黑" w:hAnsi="微软雅黑" w:hint="eastAsia"/>
          <w:color w:val="333333"/>
          <w:sz w:val="17"/>
          <w:szCs w:val="17"/>
        </w:rPr>
        <w:t>为497.4万吨，低于去年同期。有中国的新订单因巴西大豆的蛋白质含量经检测不满足合同要求受到影响。巴西大豆的出口进度和出口量均低于去年同期。有分析师预计巴西大豆到2020年初还有800万吨大豆可供出口。阿根廷6月份的大豆压榨量为429万吨，高于上月和去年同期的压榨量。</w:t>
      </w:r>
    </w:p>
    <w:p w:rsidR="00DB21C4" w:rsidRDefault="00DB21C4" w:rsidP="00DB21C4">
      <w:pPr>
        <w:pStyle w:val="a5"/>
        <w:spacing w:before="0" w:beforeAutospacing="0" w:after="0" w:afterAutospacing="0"/>
        <w:jc w:val="center"/>
        <w:rPr>
          <w:rFonts w:ascii="微软雅黑" w:eastAsia="微软雅黑" w:hAnsi="微软雅黑" w:hint="eastAsia"/>
          <w:color w:val="333333"/>
          <w:sz w:val="17"/>
          <w:szCs w:val="17"/>
        </w:rPr>
      </w:pPr>
      <w:r>
        <w:rPr>
          <w:rFonts w:ascii="微软雅黑" w:eastAsia="微软雅黑" w:hAnsi="微软雅黑"/>
          <w:noProof/>
          <w:color w:val="333333"/>
          <w:sz w:val="17"/>
          <w:szCs w:val="17"/>
        </w:rPr>
        <w:drawing>
          <wp:inline distT="0" distB="0" distL="0" distR="0">
            <wp:extent cx="4765148" cy="2395471"/>
            <wp:effectExtent l="19050" t="0" r="0" b="0"/>
            <wp:docPr id="2" name="图片 2" descr="https://mmbiz.qpic.cn/mmbiz_jpg/LBX4T1S9UVHwmGDLDeYDwrnJkhiaftpGJu7dmM7YVpAibq5K6RgFlnxEZG9m52X10CPCeFc1ynPlBqbZLtIWLkb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jpg/LBX4T1S9UVHwmGDLDeYDwrnJkhiaftpGJu7dmM7YVpAibq5K6RgFlnxEZG9m52X10CPCeFc1ynPlBqbZLtIWLkbQ/640?wx_fmt=jpeg"/>
                    <pic:cNvPicPr>
                      <a:picLocks noChangeAspect="1" noChangeArrowheads="1"/>
                    </pic:cNvPicPr>
                  </pic:nvPicPr>
                  <pic:blipFill>
                    <a:blip r:embed="rId7" cstate="print"/>
                    <a:srcRect/>
                    <a:stretch>
                      <a:fillRect/>
                    </a:stretch>
                  </pic:blipFill>
                  <pic:spPr bwMode="auto">
                    <a:xfrm>
                      <a:off x="0" y="0"/>
                      <a:ext cx="4765040" cy="2395417"/>
                    </a:xfrm>
                    <a:prstGeom prst="rect">
                      <a:avLst/>
                    </a:prstGeom>
                    <a:noFill/>
                    <a:ln w="9525">
                      <a:noFill/>
                      <a:miter lim="800000"/>
                      <a:headEnd/>
                      <a:tailEnd/>
                    </a:ln>
                  </pic:spPr>
                </pic:pic>
              </a:graphicData>
            </a:graphic>
          </wp:inline>
        </w:drawing>
      </w:r>
    </w:p>
    <w:p w:rsidR="00DB21C4" w:rsidRDefault="00DB21C4" w:rsidP="00DB21C4">
      <w:pPr>
        <w:pStyle w:val="a5"/>
        <w:spacing w:before="0" w:beforeAutospacing="0" w:after="0" w:afterAutospacing="0"/>
        <w:jc w:val="both"/>
        <w:rPr>
          <w:rFonts w:ascii="微软雅黑" w:eastAsia="微软雅黑" w:hAnsi="微软雅黑" w:hint="eastAsia"/>
          <w:color w:val="333333"/>
          <w:sz w:val="17"/>
          <w:szCs w:val="17"/>
        </w:rPr>
      </w:pPr>
      <w:r>
        <w:rPr>
          <w:rStyle w:val="a6"/>
          <w:rFonts w:ascii="微软雅黑" w:eastAsia="微软雅黑" w:hAnsi="微软雅黑" w:hint="eastAsia"/>
          <w:color w:val="021EAA"/>
        </w:rPr>
        <w:lastRenderedPageBreak/>
        <w:t>国内大豆</w:t>
      </w:r>
      <w:r>
        <w:rPr>
          <w:rFonts w:ascii="微软雅黑" w:eastAsia="微软雅黑" w:hAnsi="微软雅黑" w:hint="eastAsia"/>
          <w:color w:val="333333"/>
          <w:sz w:val="17"/>
          <w:szCs w:val="17"/>
        </w:rPr>
        <w:t>，中国海关数据显示，6月大豆进口量651.3万吨，1-6月累计进口量为3826.6万吨，同比减少14.7%。下周二中美双方代表进行贸易磋商，中国计划</w:t>
      </w:r>
      <w:proofErr w:type="gramStart"/>
      <w:r>
        <w:rPr>
          <w:rFonts w:ascii="微软雅黑" w:eastAsia="微软雅黑" w:hAnsi="微软雅黑" w:hint="eastAsia"/>
          <w:color w:val="333333"/>
          <w:sz w:val="17"/>
          <w:szCs w:val="17"/>
        </w:rPr>
        <w:t>采购美豆约</w:t>
      </w:r>
      <w:proofErr w:type="gramEnd"/>
      <w:r>
        <w:rPr>
          <w:rFonts w:ascii="微软雅黑" w:eastAsia="微软雅黑" w:hAnsi="微软雅黑" w:hint="eastAsia"/>
          <w:color w:val="333333"/>
          <w:sz w:val="17"/>
          <w:szCs w:val="17"/>
        </w:rPr>
        <w:t>500万吨，免加征关税。到港时间多在四季度，国内大豆供应预期充足，目前从全国范围来看，大豆库存不高。</w:t>
      </w:r>
    </w:p>
    <w:p w:rsidR="00DB21C4" w:rsidRDefault="00DB21C4" w:rsidP="00DB21C4">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当前国内油厂大豆实际</w:t>
      </w:r>
      <w:proofErr w:type="gramStart"/>
      <w:r>
        <w:rPr>
          <w:rFonts w:ascii="微软雅黑" w:eastAsia="微软雅黑" w:hAnsi="微软雅黑" w:hint="eastAsia"/>
          <w:color w:val="333333"/>
          <w:sz w:val="17"/>
          <w:szCs w:val="17"/>
        </w:rPr>
        <w:t>榨</w:t>
      </w:r>
      <w:proofErr w:type="gramEnd"/>
      <w:r>
        <w:rPr>
          <w:rFonts w:ascii="微软雅黑" w:eastAsia="微软雅黑" w:hAnsi="微软雅黑" w:hint="eastAsia"/>
          <w:color w:val="333333"/>
          <w:sz w:val="17"/>
          <w:szCs w:val="17"/>
        </w:rPr>
        <w:t>利为负，豆</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贸易商做部分备货库存。</w:t>
      </w:r>
    </w:p>
    <w:p w:rsidR="00DB21C4" w:rsidRDefault="00DB21C4" w:rsidP="00DB21C4">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非洲猪瘟仍在间隔发生，影响着</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类的终端需求。</w:t>
      </w:r>
    </w:p>
    <w:p w:rsidR="00DB21C4" w:rsidRDefault="00DB21C4" w:rsidP="00DB21C4">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肉鸡价格从四月中旬以后价格下降，相应的毛鸡养殖利润从今年四月中旬开始下降，五月</w:t>
      </w:r>
      <w:proofErr w:type="gramStart"/>
      <w:r>
        <w:rPr>
          <w:rFonts w:ascii="微软雅黑" w:eastAsia="微软雅黑" w:hAnsi="微软雅黑" w:hint="eastAsia"/>
          <w:color w:val="333333"/>
          <w:sz w:val="17"/>
          <w:szCs w:val="17"/>
        </w:rPr>
        <w:t>中旬利润</w:t>
      </w:r>
      <w:proofErr w:type="gramEnd"/>
      <w:r>
        <w:rPr>
          <w:rFonts w:ascii="微软雅黑" w:eastAsia="微软雅黑" w:hAnsi="微软雅黑" w:hint="eastAsia"/>
          <w:color w:val="333333"/>
          <w:sz w:val="17"/>
          <w:szCs w:val="17"/>
        </w:rPr>
        <w:t>为负。肉鸡补栏放缓。</w:t>
      </w:r>
    </w:p>
    <w:p w:rsidR="00DB21C4" w:rsidRDefault="00DB21C4" w:rsidP="00DB21C4">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菜</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的供应同样较为充足，前段时间进口菜籽量偏大，目前，港口有进口菜籽等待卸货，7、8月份依然有菜籽船到港。南方7月雨水集中，对水产养殖投料有所影响。</w:t>
      </w:r>
    </w:p>
    <w:p w:rsidR="00DB21C4" w:rsidRDefault="00DB21C4" w:rsidP="00DB21C4">
      <w:pPr>
        <w:pStyle w:val="a5"/>
        <w:spacing w:before="0" w:beforeAutospacing="0" w:after="101" w:afterAutospacing="0"/>
        <w:jc w:val="both"/>
        <w:rPr>
          <w:rFonts w:ascii="微软雅黑" w:eastAsia="微软雅黑" w:hAnsi="微软雅黑" w:hint="eastAsia"/>
          <w:color w:val="333333"/>
          <w:sz w:val="17"/>
          <w:szCs w:val="17"/>
        </w:rPr>
      </w:pPr>
      <w:r>
        <w:rPr>
          <w:rFonts w:ascii="微软雅黑" w:eastAsia="微软雅黑" w:hAnsi="微软雅黑" w:hint="eastAsia"/>
          <w:color w:val="333333"/>
          <w:sz w:val="17"/>
          <w:szCs w:val="17"/>
        </w:rPr>
        <w:t>综上所述，南美大豆丰产，</w:t>
      </w:r>
      <w:proofErr w:type="gramStart"/>
      <w:r>
        <w:rPr>
          <w:rFonts w:ascii="微软雅黑" w:eastAsia="微软雅黑" w:hAnsi="微软雅黑" w:hint="eastAsia"/>
          <w:color w:val="333333"/>
          <w:sz w:val="17"/>
          <w:szCs w:val="17"/>
        </w:rPr>
        <w:t>美豆库存</w:t>
      </w:r>
      <w:proofErr w:type="gramEnd"/>
      <w:r>
        <w:rPr>
          <w:rFonts w:ascii="微软雅黑" w:eastAsia="微软雅黑" w:hAnsi="微软雅黑" w:hint="eastAsia"/>
          <w:color w:val="333333"/>
          <w:sz w:val="17"/>
          <w:szCs w:val="17"/>
        </w:rPr>
        <w:t>仍在高位。中美谈判在即，中国免加征关税采购部分美豆，大豆供应预期充足，正值旺季的水产养殖受多降雨影响，禽类补栏减缓，非洲猪瘟仍在间隔发生，需求偏弱。</w:t>
      </w:r>
      <w:proofErr w:type="gramStart"/>
      <w:r>
        <w:rPr>
          <w:rFonts w:ascii="微软雅黑" w:eastAsia="微软雅黑" w:hAnsi="微软雅黑" w:hint="eastAsia"/>
          <w:color w:val="333333"/>
          <w:sz w:val="17"/>
          <w:szCs w:val="17"/>
        </w:rPr>
        <w:t>粕</w:t>
      </w:r>
      <w:proofErr w:type="gramEnd"/>
      <w:r>
        <w:rPr>
          <w:rFonts w:ascii="微软雅黑" w:eastAsia="微软雅黑" w:hAnsi="微软雅黑" w:hint="eastAsia"/>
          <w:color w:val="333333"/>
          <w:sz w:val="17"/>
          <w:szCs w:val="17"/>
        </w:rPr>
        <w:t>类价格不会因即将到来的中美谈判而大跌，9月份之前天气是市场关注的焦点，如有出现下探空间可逢低做多。</w:t>
      </w:r>
    </w:p>
    <w:p w:rsidR="00DB21C4" w:rsidRDefault="00DB21C4" w:rsidP="00DB21C4">
      <w:pPr>
        <w:pStyle w:val="a5"/>
        <w:spacing w:before="0" w:beforeAutospacing="0" w:after="0" w:afterAutospacing="0"/>
        <w:jc w:val="both"/>
        <w:rPr>
          <w:rFonts w:ascii="微软雅黑" w:eastAsia="微软雅黑" w:hAnsi="微软雅黑" w:hint="eastAsia"/>
          <w:color w:val="333333"/>
          <w:sz w:val="17"/>
          <w:szCs w:val="17"/>
        </w:rPr>
      </w:pPr>
    </w:p>
    <w:p w:rsidR="00DB21C4" w:rsidRDefault="00DB21C4" w:rsidP="00DB21C4">
      <w:pPr>
        <w:pStyle w:val="a5"/>
        <w:spacing w:before="0" w:beforeAutospacing="0" w:after="0" w:afterAutospacing="0"/>
        <w:jc w:val="both"/>
        <w:rPr>
          <w:rFonts w:ascii="微软雅黑" w:eastAsia="微软雅黑" w:hAnsi="微软雅黑" w:hint="eastAsia"/>
          <w:color w:val="333333"/>
          <w:sz w:val="17"/>
          <w:szCs w:val="17"/>
        </w:rPr>
      </w:pPr>
      <w:r>
        <w:rPr>
          <w:rStyle w:val="a6"/>
          <w:rFonts w:ascii="微软雅黑" w:eastAsia="微软雅黑" w:hAnsi="微软雅黑" w:hint="eastAsia"/>
          <w:color w:val="333333"/>
          <w:sz w:val="15"/>
          <w:szCs w:val="15"/>
        </w:rPr>
        <w:t>免责声明：本研究报告由金</w:t>
      </w:r>
      <w:proofErr w:type="gramStart"/>
      <w:r>
        <w:rPr>
          <w:rStyle w:val="a6"/>
          <w:rFonts w:ascii="微软雅黑" w:eastAsia="微软雅黑" w:hAnsi="微软雅黑" w:hint="eastAsia"/>
          <w:color w:val="333333"/>
          <w:sz w:val="15"/>
          <w:szCs w:val="15"/>
        </w:rPr>
        <w:t>鹏经济</w:t>
      </w:r>
      <w:proofErr w:type="gramEnd"/>
      <w:r>
        <w:rPr>
          <w:rStyle w:val="a6"/>
          <w:rFonts w:ascii="微软雅黑" w:eastAsia="微软雅黑" w:hAnsi="微软雅黑" w:hint="eastAsia"/>
          <w:color w:val="333333"/>
          <w:sz w:val="15"/>
          <w:szCs w:val="15"/>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961B62" w:rsidRPr="00DB21C4" w:rsidRDefault="00961B62"/>
    <w:sectPr w:rsidR="00961B62" w:rsidRPr="00DB21C4" w:rsidSect="00961B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F3" w:rsidRDefault="00864BF3" w:rsidP="00DB21C4">
      <w:r>
        <w:separator/>
      </w:r>
    </w:p>
  </w:endnote>
  <w:endnote w:type="continuationSeparator" w:id="0">
    <w:p w:rsidR="00864BF3" w:rsidRDefault="00864BF3" w:rsidP="00DB2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F3" w:rsidRDefault="00864BF3" w:rsidP="00DB21C4">
      <w:r>
        <w:separator/>
      </w:r>
    </w:p>
  </w:footnote>
  <w:footnote w:type="continuationSeparator" w:id="0">
    <w:p w:rsidR="00864BF3" w:rsidRDefault="00864BF3" w:rsidP="00DB2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1C4"/>
    <w:rsid w:val="00864BF3"/>
    <w:rsid w:val="00961B62"/>
    <w:rsid w:val="00DB2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1C4"/>
    <w:rPr>
      <w:sz w:val="18"/>
      <w:szCs w:val="18"/>
    </w:rPr>
  </w:style>
  <w:style w:type="paragraph" w:styleId="a4">
    <w:name w:val="footer"/>
    <w:basedOn w:val="a"/>
    <w:link w:val="Char0"/>
    <w:uiPriority w:val="99"/>
    <w:semiHidden/>
    <w:unhideWhenUsed/>
    <w:rsid w:val="00DB21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1C4"/>
    <w:rPr>
      <w:sz w:val="18"/>
      <w:szCs w:val="18"/>
    </w:rPr>
  </w:style>
  <w:style w:type="paragraph" w:styleId="a5">
    <w:name w:val="Normal (Web)"/>
    <w:basedOn w:val="a"/>
    <w:uiPriority w:val="99"/>
    <w:semiHidden/>
    <w:unhideWhenUsed/>
    <w:rsid w:val="00DB21C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B21C4"/>
    <w:rPr>
      <w:b/>
      <w:bCs/>
    </w:rPr>
  </w:style>
  <w:style w:type="paragraph" w:styleId="a7">
    <w:name w:val="Balloon Text"/>
    <w:basedOn w:val="a"/>
    <w:link w:val="Char1"/>
    <w:uiPriority w:val="99"/>
    <w:semiHidden/>
    <w:unhideWhenUsed/>
    <w:rsid w:val="00DB21C4"/>
    <w:rPr>
      <w:sz w:val="18"/>
      <w:szCs w:val="18"/>
    </w:rPr>
  </w:style>
  <w:style w:type="character" w:customStyle="1" w:styleId="Char1">
    <w:name w:val="批注框文本 Char"/>
    <w:basedOn w:val="a0"/>
    <w:link w:val="a7"/>
    <w:uiPriority w:val="99"/>
    <w:semiHidden/>
    <w:rsid w:val="00DB21C4"/>
    <w:rPr>
      <w:sz w:val="18"/>
      <w:szCs w:val="18"/>
    </w:rPr>
  </w:style>
</w:styles>
</file>

<file path=word/webSettings.xml><?xml version="1.0" encoding="utf-8"?>
<w:webSettings xmlns:r="http://schemas.openxmlformats.org/officeDocument/2006/relationships" xmlns:w="http://schemas.openxmlformats.org/wordprocessingml/2006/main">
  <w:divs>
    <w:div w:id="539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Company>IT</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2019-07-25T06:34:00Z</dcterms:created>
  <dcterms:modified xsi:type="dcterms:W3CDTF">2019-07-25T06:34:00Z</dcterms:modified>
</cp:coreProperties>
</file>