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C5" w:rsidRPr="00D064C5" w:rsidRDefault="00D064C5" w:rsidP="00D064C5">
      <w:pPr>
        <w:widowControl/>
        <w:shd w:val="clear" w:color="auto" w:fill="FFFFFF"/>
        <w:spacing w:beforeLines="1" w:before="3" w:afterLines="1" w:after="3" w:line="360" w:lineRule="auto"/>
        <w:jc w:val="center"/>
        <w:rPr>
          <w:rFonts w:ascii="Microsoft YaHei UI" w:eastAsia="Microsoft YaHei UI" w:hAnsi="Microsoft YaHei UI" w:cs="宋体"/>
          <w:color w:val="333333"/>
          <w:spacing w:val="8"/>
          <w:kern w:val="0"/>
          <w:sz w:val="26"/>
          <w:szCs w:val="26"/>
        </w:rPr>
      </w:pPr>
      <w:r w:rsidRPr="00D064C5">
        <w:rPr>
          <w:rFonts w:ascii="Microsoft YaHei UI" w:eastAsia="Microsoft YaHei UI" w:hAnsi="Microsoft YaHei UI" w:cs="宋体" w:hint="eastAsia"/>
          <w:b/>
          <w:bCs/>
          <w:color w:val="333333"/>
          <w:spacing w:val="8"/>
          <w:kern w:val="0"/>
          <w:sz w:val="27"/>
          <w:szCs w:val="27"/>
          <w:shd w:val="clear" w:color="auto" w:fill="D4FA00"/>
        </w:rPr>
        <w:t>铜</w:t>
      </w:r>
    </w:p>
    <w:p w:rsidR="00D064C5" w:rsidRPr="00D064C5" w:rsidRDefault="00D064C5" w:rsidP="00D064C5">
      <w:pPr>
        <w:widowControl/>
        <w:shd w:val="clear" w:color="auto" w:fill="FFFFFF"/>
        <w:spacing w:beforeLines="1" w:before="3" w:afterLines="1" w:after="3" w:line="360" w:lineRule="auto"/>
        <w:jc w:val="center"/>
        <w:rPr>
          <w:rFonts w:ascii="Microsoft YaHei UI" w:eastAsia="Microsoft YaHei UI" w:hAnsi="Microsoft YaHei UI" w:cs="宋体" w:hint="eastAsia"/>
          <w:color w:val="333333"/>
          <w:spacing w:val="8"/>
          <w:kern w:val="0"/>
          <w:sz w:val="26"/>
          <w:szCs w:val="26"/>
        </w:rPr>
      </w:pPr>
      <w:r w:rsidRPr="00D064C5">
        <w:rPr>
          <w:rFonts w:ascii="Microsoft YaHei UI" w:eastAsia="Microsoft YaHei UI" w:hAnsi="Microsoft YaHei UI" w:cs="宋体" w:hint="eastAsia"/>
          <w:b/>
          <w:bCs/>
          <w:color w:val="333333"/>
          <w:spacing w:val="8"/>
          <w:kern w:val="0"/>
          <w:sz w:val="26"/>
          <w:szCs w:val="26"/>
        </w:rPr>
        <w:t>中美贸易摩擦继续 铜市维持震荡</w:t>
      </w:r>
    </w:p>
    <w:p w:rsidR="00D064C5" w:rsidRPr="00D064C5" w:rsidRDefault="00D064C5" w:rsidP="00D064C5">
      <w:pPr>
        <w:widowControl/>
        <w:shd w:val="clear" w:color="auto" w:fill="FFFFFF"/>
        <w:spacing w:beforeLines="1" w:before="3" w:afterLines="1" w:after="3" w:line="360" w:lineRule="auto"/>
        <w:ind w:firstLineChars="200" w:firstLine="552"/>
        <w:rPr>
          <w:rFonts w:ascii="Microsoft YaHei UI" w:eastAsia="Microsoft YaHei UI" w:hAnsi="Microsoft YaHei UI" w:cs="宋体" w:hint="eastAsia"/>
          <w:color w:val="333333"/>
          <w:spacing w:val="8"/>
          <w:kern w:val="0"/>
          <w:sz w:val="26"/>
          <w:szCs w:val="26"/>
        </w:rPr>
      </w:pPr>
      <w:r w:rsidRPr="00D064C5">
        <w:rPr>
          <w:rFonts w:ascii="Microsoft YaHei UI" w:eastAsia="Microsoft YaHei UI" w:hAnsi="Microsoft YaHei UI" w:cs="宋体" w:hint="eastAsia"/>
          <w:color w:val="333333"/>
          <w:spacing w:val="8"/>
          <w:kern w:val="0"/>
          <w:sz w:val="26"/>
          <w:szCs w:val="26"/>
        </w:rPr>
        <w:t>1、决定铜价走势的主要是宏观经济预期和微观供需基本面，去年来宏观影响更为明显，今年上半年中美贸易摩擦等宏观因素基本主导铜价的涨跌。中期看，宏观上世界经济走缓预期非常明显，特别是欧美发达经济体，全球很多国家与地区又重新进入降息模式。另一方面铜供应紧张也成为常态，铜矿罢工也时有发生，铜加工费明显下降，库存明显低于去年同期。总体而言，宏观上中长期走弱，贸易摩擦也不可能短期得以解决，基本面上供应紧张形成多空交织态势，铜价陷入宽幅震荡。2、中美两国领导人在G20会议期间会晤，同意重启经贸磋商，中美在上海也举行了磋商，上上周特朗普又提出加征关税，本周美国财政部又把中国列为汇率操纵国名单使得本已稍微缓和的中美贸易摩擦趋紧张。3、微观上铜本身市场结构方面，交易所显性库存时有增加，特别是LME经常出现大幅度的交货行为， COMEX库存持续下降周期基本结束，虽然三大交易所总库存仍低于去年同期，但下降速度不及去年，对铜价的支撑显著下降；另外铜加工费持续下降体现着铜矿的紧张都给铜市一定的支撑，CFTC显示基金近段大幅加持空头头寸，基金空单已经达到历史最高水平，基金看淡后市非常明显。4、本周预期铜价震荡，前期减仓可以逢急跌大跌机会再买入中期持有。</w:t>
      </w:r>
    </w:p>
    <w:p w:rsidR="00D064C5" w:rsidRPr="00D064C5" w:rsidRDefault="00D064C5" w:rsidP="00D064C5">
      <w:pPr>
        <w:widowControl/>
        <w:shd w:val="clear" w:color="auto" w:fill="FFFFFF"/>
        <w:spacing w:beforeLines="1" w:before="3" w:afterLines="1" w:after="3" w:line="360" w:lineRule="auto"/>
        <w:jc w:val="center"/>
        <w:rPr>
          <w:rFonts w:ascii="Microsoft YaHei UI" w:eastAsia="Microsoft YaHei UI" w:hAnsi="Microsoft YaHei UI" w:cs="宋体" w:hint="eastAsia"/>
          <w:color w:val="333333"/>
          <w:spacing w:val="8"/>
          <w:kern w:val="0"/>
          <w:sz w:val="26"/>
          <w:szCs w:val="26"/>
        </w:rPr>
      </w:pPr>
      <w:r w:rsidRPr="00D064C5">
        <w:rPr>
          <w:rFonts w:ascii="Microsoft YaHei UI" w:eastAsia="Microsoft YaHei UI" w:hAnsi="Microsoft YaHei UI" w:cs="宋体" w:hint="eastAsia"/>
          <w:b/>
          <w:bCs/>
          <w:color w:val="333333"/>
          <w:spacing w:val="8"/>
          <w:kern w:val="0"/>
          <w:sz w:val="27"/>
          <w:szCs w:val="27"/>
          <w:shd w:val="clear" w:color="auto" w:fill="A5C8FF"/>
        </w:rPr>
        <w:t>橡胶</w:t>
      </w:r>
    </w:p>
    <w:p w:rsidR="00D064C5" w:rsidRPr="00D064C5" w:rsidRDefault="00D064C5" w:rsidP="00D064C5">
      <w:pPr>
        <w:widowControl/>
        <w:shd w:val="clear" w:color="auto" w:fill="FFFFFF"/>
        <w:spacing w:beforeLines="1" w:before="3" w:afterLines="1" w:after="3" w:line="360" w:lineRule="auto"/>
        <w:ind w:firstLineChars="200" w:firstLine="552"/>
        <w:rPr>
          <w:rFonts w:ascii="Microsoft YaHei UI" w:eastAsia="Microsoft YaHei UI" w:hAnsi="Microsoft YaHei UI" w:cs="宋体" w:hint="eastAsia"/>
          <w:color w:val="333333"/>
          <w:spacing w:val="8"/>
          <w:kern w:val="0"/>
          <w:sz w:val="26"/>
          <w:szCs w:val="26"/>
        </w:rPr>
      </w:pPr>
      <w:r w:rsidRPr="00D064C5">
        <w:rPr>
          <w:rFonts w:ascii="Microsoft YaHei UI" w:eastAsia="Microsoft YaHei UI" w:hAnsi="Microsoft YaHei UI" w:cs="宋体" w:hint="eastAsia"/>
          <w:color w:val="333333"/>
          <w:spacing w:val="8"/>
          <w:kern w:val="0"/>
          <w:sz w:val="26"/>
          <w:szCs w:val="26"/>
        </w:rPr>
        <w:lastRenderedPageBreak/>
        <w:t>橡胶基本面偏弱，新胶供应处于放量增长期，原材料价格大幅下挫，下游进入生产淡季对原材料的需求缓慢。随着前期利空情绪被消化，而新的利空因素尚未出现，短期市场进入修复期，橡胶指数10500附近是底部区域，操作策略以逢低试多为主，暂不具备趋势性行情。</w:t>
      </w:r>
    </w:p>
    <w:p w:rsidR="00D064C5" w:rsidRPr="00D064C5" w:rsidRDefault="00D064C5" w:rsidP="00D064C5">
      <w:pPr>
        <w:widowControl/>
        <w:shd w:val="clear" w:color="auto" w:fill="FFFFFF"/>
        <w:spacing w:beforeLines="1" w:before="3" w:afterLines="1" w:after="3" w:line="360" w:lineRule="auto"/>
        <w:jc w:val="center"/>
        <w:rPr>
          <w:rFonts w:ascii="Microsoft YaHei UI" w:eastAsia="Microsoft YaHei UI" w:hAnsi="Microsoft YaHei UI" w:cs="宋体" w:hint="eastAsia"/>
          <w:color w:val="333333"/>
          <w:spacing w:val="8"/>
          <w:kern w:val="0"/>
          <w:sz w:val="26"/>
          <w:szCs w:val="26"/>
        </w:rPr>
      </w:pPr>
      <w:r w:rsidRPr="00D064C5">
        <w:rPr>
          <w:rFonts w:ascii="Microsoft YaHei UI" w:eastAsia="Microsoft YaHei UI" w:hAnsi="Microsoft YaHei UI" w:cs="宋体" w:hint="eastAsia"/>
          <w:b/>
          <w:bCs/>
          <w:color w:val="333333"/>
          <w:spacing w:val="8"/>
          <w:kern w:val="0"/>
          <w:sz w:val="27"/>
          <w:szCs w:val="27"/>
          <w:shd w:val="clear" w:color="auto" w:fill="73FA79"/>
        </w:rPr>
        <w:t>甲醇</w:t>
      </w:r>
    </w:p>
    <w:p w:rsidR="00D064C5" w:rsidRDefault="00D064C5" w:rsidP="00D064C5">
      <w:pPr>
        <w:widowControl/>
        <w:shd w:val="clear" w:color="auto" w:fill="FFFFFF"/>
        <w:spacing w:beforeLines="1" w:before="3" w:afterLines="1" w:after="3" w:line="360" w:lineRule="auto"/>
        <w:jc w:val="center"/>
        <w:rPr>
          <w:rFonts w:ascii="Microsoft YaHei UI" w:eastAsia="Microsoft YaHei UI" w:hAnsi="Microsoft YaHei UI" w:cs="宋体"/>
          <w:b/>
          <w:bCs/>
          <w:color w:val="333333"/>
          <w:spacing w:val="8"/>
          <w:kern w:val="0"/>
          <w:sz w:val="26"/>
          <w:szCs w:val="26"/>
        </w:rPr>
      </w:pPr>
      <w:r w:rsidRPr="00D064C5">
        <w:rPr>
          <w:rFonts w:ascii="Microsoft YaHei UI" w:eastAsia="Microsoft YaHei UI" w:hAnsi="Microsoft YaHei UI" w:cs="宋体" w:hint="eastAsia"/>
          <w:b/>
          <w:bCs/>
          <w:color w:val="333333"/>
          <w:spacing w:val="8"/>
          <w:kern w:val="0"/>
          <w:sz w:val="26"/>
          <w:szCs w:val="26"/>
        </w:rPr>
        <w:t>内地港口库存出现分歧，上涨驱动因素逐步积蓄力量（震荡上行）</w:t>
      </w:r>
    </w:p>
    <w:p w:rsidR="00D064C5" w:rsidRPr="00D064C5" w:rsidRDefault="00D064C5" w:rsidP="00D064C5">
      <w:pPr>
        <w:widowControl/>
        <w:shd w:val="clear" w:color="auto" w:fill="FFFFFF"/>
        <w:spacing w:beforeLines="1" w:before="3" w:afterLines="1" w:after="3" w:line="360" w:lineRule="auto"/>
        <w:ind w:firstLineChars="200" w:firstLine="552"/>
        <w:rPr>
          <w:rFonts w:ascii="Microsoft YaHei UI" w:eastAsia="Microsoft YaHei UI" w:hAnsi="Microsoft YaHei UI" w:cs="宋体" w:hint="eastAsia"/>
          <w:color w:val="333333"/>
          <w:spacing w:val="8"/>
          <w:kern w:val="0"/>
          <w:sz w:val="26"/>
          <w:szCs w:val="26"/>
        </w:rPr>
      </w:pPr>
      <w:r w:rsidRPr="00D064C5">
        <w:rPr>
          <w:rFonts w:ascii="Microsoft YaHei UI" w:eastAsia="Microsoft YaHei UI" w:hAnsi="Microsoft YaHei UI" w:cs="宋体" w:hint="eastAsia"/>
          <w:color w:val="333333"/>
          <w:spacing w:val="8"/>
          <w:kern w:val="0"/>
          <w:sz w:val="26"/>
          <w:szCs w:val="26"/>
        </w:rPr>
        <w:t>1. 上周甲醇价格以震荡为主。2. 甲醇目前价值低估，从成本利润的角度考虑，上游成本处于亏损，下游利润存在明显修复，积攒驱动能量。3. 港口库存和内地库存存在分歧，内地库存出现拐点，港口库存继续上涨。4. 甲醇和动力煤价差处于历史低点，随着上游开工的下降，成本端的修复，存在一定套利机会。5. 目前甲醇还缺少上涨的驱动，建议短线观望，长线逢低建仓，在价格在这段时间选择2001合约2200以下买入建仓。</w:t>
      </w:r>
    </w:p>
    <w:p w:rsidR="00D064C5" w:rsidRPr="00D064C5" w:rsidRDefault="00D064C5" w:rsidP="00D064C5">
      <w:pPr>
        <w:widowControl/>
        <w:shd w:val="clear" w:color="auto" w:fill="FFFFFF"/>
        <w:spacing w:beforeLines="1" w:before="3" w:afterLines="1" w:after="3" w:line="360" w:lineRule="auto"/>
        <w:jc w:val="center"/>
        <w:rPr>
          <w:rFonts w:ascii="Microsoft YaHei UI" w:eastAsia="Microsoft YaHei UI" w:hAnsi="Microsoft YaHei UI" w:cs="宋体" w:hint="eastAsia"/>
          <w:color w:val="333333"/>
          <w:spacing w:val="8"/>
          <w:kern w:val="0"/>
          <w:sz w:val="26"/>
          <w:szCs w:val="26"/>
        </w:rPr>
      </w:pPr>
      <w:r w:rsidRPr="00D064C5">
        <w:rPr>
          <w:rFonts w:ascii="Microsoft YaHei UI" w:eastAsia="Microsoft YaHei UI" w:hAnsi="Microsoft YaHei UI" w:cs="宋体" w:hint="eastAsia"/>
          <w:b/>
          <w:bCs/>
          <w:color w:val="333333"/>
          <w:spacing w:val="8"/>
          <w:kern w:val="0"/>
          <w:sz w:val="27"/>
          <w:szCs w:val="27"/>
          <w:shd w:val="clear" w:color="auto" w:fill="FFACD5"/>
        </w:rPr>
        <w:t>油脂类</w:t>
      </w:r>
    </w:p>
    <w:p w:rsidR="00D064C5" w:rsidRDefault="00D064C5" w:rsidP="00D064C5">
      <w:pPr>
        <w:widowControl/>
        <w:shd w:val="clear" w:color="auto" w:fill="FFFFFF"/>
        <w:spacing w:beforeLines="1" w:before="3" w:afterLines="1" w:after="3" w:line="360" w:lineRule="auto"/>
        <w:jc w:val="center"/>
        <w:rPr>
          <w:rFonts w:ascii="Microsoft YaHei UI" w:eastAsia="Microsoft YaHei UI" w:hAnsi="Microsoft YaHei UI" w:cs="宋体"/>
          <w:b/>
          <w:bCs/>
          <w:color w:val="333333"/>
          <w:spacing w:val="8"/>
          <w:kern w:val="0"/>
          <w:sz w:val="26"/>
          <w:szCs w:val="26"/>
        </w:rPr>
      </w:pPr>
      <w:r w:rsidRPr="00D064C5">
        <w:rPr>
          <w:rFonts w:ascii="Microsoft YaHei UI" w:eastAsia="Microsoft YaHei UI" w:hAnsi="Microsoft YaHei UI" w:cs="宋体" w:hint="eastAsia"/>
          <w:b/>
          <w:bCs/>
          <w:color w:val="333333"/>
          <w:spacing w:val="8"/>
          <w:kern w:val="0"/>
          <w:sz w:val="26"/>
          <w:szCs w:val="26"/>
        </w:rPr>
        <w:t>库存仍在回落，价格持续上涨</w:t>
      </w:r>
    </w:p>
    <w:p w:rsidR="00D064C5" w:rsidRDefault="00D064C5" w:rsidP="00D064C5">
      <w:pPr>
        <w:widowControl/>
        <w:shd w:val="clear" w:color="auto" w:fill="FFFFFF"/>
        <w:spacing w:beforeLines="1" w:before="3" w:afterLines="1" w:after="3" w:line="360" w:lineRule="auto"/>
        <w:ind w:firstLineChars="200" w:firstLine="552"/>
        <w:rPr>
          <w:rFonts w:ascii="Microsoft YaHei UI" w:eastAsia="Microsoft YaHei UI" w:hAnsi="Microsoft YaHei UI" w:cs="宋体"/>
          <w:b/>
          <w:bCs/>
          <w:color w:val="000000"/>
          <w:spacing w:val="8"/>
          <w:kern w:val="0"/>
          <w:sz w:val="27"/>
          <w:szCs w:val="27"/>
          <w:shd w:val="clear" w:color="auto" w:fill="FFFB00"/>
        </w:rPr>
      </w:pPr>
      <w:r w:rsidRPr="00D064C5">
        <w:rPr>
          <w:rFonts w:ascii="Microsoft YaHei UI" w:eastAsia="Microsoft YaHei UI" w:hAnsi="Microsoft YaHei UI" w:cs="宋体" w:hint="eastAsia"/>
          <w:color w:val="333333"/>
          <w:spacing w:val="8"/>
          <w:kern w:val="0"/>
          <w:sz w:val="26"/>
          <w:szCs w:val="26"/>
        </w:rPr>
        <w:t>1、短期内旺季备货以及供给下降的共同作用下，油脂基本面略有改善，国内库存仍在下降，但降幅减缓。2、棕榈油方面，产地棕榈油仍在增产当中，但消费端利好叠加前期价格超跌，导致短期内国内外棕榈油均出现快速反弹的走势。但是从长期来看，虽然国内库存略有回落，但处于历史高位的产地库存仍需时间消化，当前来看，产地天气情况正常，未来若供给继续增加，则库存压力还有上行空间。3、豆油方面，与棕榈油情况类似，除此之外还有中美贸易问题的影响，导</w:t>
      </w:r>
      <w:r w:rsidRPr="00D064C5">
        <w:rPr>
          <w:rFonts w:ascii="Microsoft YaHei UI" w:eastAsia="Microsoft YaHei UI" w:hAnsi="Microsoft YaHei UI" w:cs="宋体" w:hint="eastAsia"/>
          <w:color w:val="333333"/>
          <w:spacing w:val="8"/>
          <w:kern w:val="0"/>
          <w:sz w:val="26"/>
          <w:szCs w:val="26"/>
        </w:rPr>
        <w:lastRenderedPageBreak/>
        <w:t>致短期内豆油相对更强。但同样的，豆类整体偏松的国际供需情况是制约豆油反弹高度的核心压力。4、豆棕价差方面，当前价差1400附近，暂时观望为主，等待后期空豆油多棕榈的操作机会。</w:t>
      </w:r>
      <w:r w:rsidRPr="00D064C5">
        <w:rPr>
          <w:rFonts w:ascii="Microsoft YaHei UI" w:eastAsia="Microsoft YaHei UI" w:hAnsi="Microsoft YaHei UI" w:cs="宋体" w:hint="eastAsia"/>
          <w:color w:val="333333"/>
          <w:spacing w:val="8"/>
          <w:kern w:val="0"/>
          <w:sz w:val="26"/>
          <w:szCs w:val="26"/>
        </w:rPr>
        <w:br/>
        <w:t> </w:t>
      </w:r>
      <w:r>
        <w:rPr>
          <w:rFonts w:ascii="Microsoft YaHei UI" w:eastAsia="Microsoft YaHei UI" w:hAnsi="Microsoft YaHei UI" w:cs="宋体"/>
          <w:color w:val="333333"/>
          <w:spacing w:val="8"/>
          <w:kern w:val="0"/>
          <w:sz w:val="26"/>
          <w:szCs w:val="26"/>
        </w:rPr>
        <w:t xml:space="preserve">                         </w:t>
      </w:r>
      <w:r w:rsidRPr="00D064C5">
        <w:rPr>
          <w:rFonts w:ascii="Microsoft YaHei UI" w:eastAsia="Microsoft YaHei UI" w:hAnsi="Microsoft YaHei UI" w:cs="宋体" w:hint="eastAsia"/>
          <w:b/>
          <w:bCs/>
          <w:color w:val="000000"/>
          <w:spacing w:val="8"/>
          <w:kern w:val="0"/>
          <w:sz w:val="27"/>
          <w:szCs w:val="27"/>
          <w:shd w:val="clear" w:color="auto" w:fill="FFFB00"/>
        </w:rPr>
        <w:t>玉米&amp;淀粉</w:t>
      </w:r>
    </w:p>
    <w:p w:rsidR="00D064C5" w:rsidRDefault="00D064C5" w:rsidP="00D064C5">
      <w:pPr>
        <w:widowControl/>
        <w:shd w:val="clear" w:color="auto" w:fill="FFFFFF"/>
        <w:spacing w:beforeLines="1" w:before="3" w:afterLines="1" w:after="3" w:line="360" w:lineRule="auto"/>
        <w:ind w:firstLineChars="200" w:firstLine="552"/>
        <w:jc w:val="center"/>
        <w:rPr>
          <w:rFonts w:ascii="Microsoft YaHei UI" w:eastAsia="Microsoft YaHei UI" w:hAnsi="Microsoft YaHei UI" w:cs="宋体"/>
          <w:b/>
          <w:bCs/>
          <w:color w:val="333333"/>
          <w:spacing w:val="8"/>
          <w:kern w:val="0"/>
          <w:sz w:val="26"/>
          <w:szCs w:val="26"/>
        </w:rPr>
      </w:pPr>
      <w:r w:rsidRPr="00D064C5">
        <w:rPr>
          <w:rFonts w:ascii="Microsoft YaHei UI" w:eastAsia="Microsoft YaHei UI" w:hAnsi="Microsoft YaHei UI" w:cs="宋体" w:hint="eastAsia"/>
          <w:b/>
          <w:bCs/>
          <w:color w:val="333333"/>
          <w:spacing w:val="8"/>
          <w:kern w:val="0"/>
          <w:sz w:val="26"/>
          <w:szCs w:val="26"/>
        </w:rPr>
        <w:t>需求难恢复，短期价格跌破支撑</w:t>
      </w:r>
    </w:p>
    <w:p w:rsidR="00D064C5" w:rsidRDefault="00D064C5" w:rsidP="00D064C5">
      <w:pPr>
        <w:widowControl/>
        <w:shd w:val="clear" w:color="auto" w:fill="FFFFFF"/>
        <w:spacing w:beforeLines="1" w:before="3" w:afterLines="1" w:after="3" w:line="360" w:lineRule="auto"/>
        <w:ind w:firstLineChars="200" w:firstLine="552"/>
        <w:rPr>
          <w:rFonts w:ascii="Microsoft YaHei UI" w:eastAsia="Microsoft YaHei UI" w:hAnsi="Microsoft YaHei UI" w:cs="宋体"/>
          <w:b/>
          <w:bCs/>
          <w:color w:val="333333"/>
          <w:spacing w:val="8"/>
          <w:kern w:val="0"/>
          <w:sz w:val="27"/>
          <w:szCs w:val="27"/>
          <w:shd w:val="clear" w:color="auto" w:fill="A5C8FF"/>
        </w:rPr>
      </w:pPr>
      <w:r w:rsidRPr="00D064C5">
        <w:rPr>
          <w:rFonts w:ascii="Microsoft YaHei UI" w:eastAsia="Microsoft YaHei UI" w:hAnsi="Microsoft YaHei UI" w:cs="宋体" w:hint="eastAsia"/>
          <w:color w:val="333333"/>
          <w:spacing w:val="8"/>
          <w:kern w:val="0"/>
          <w:sz w:val="26"/>
          <w:szCs w:val="26"/>
        </w:rPr>
        <w:t>1．贸易谈判遇阻，前期进口增加预期被打消，短期政策利多。2. 主产区天气利于农作物生长，草地贪夜蛾短期炒作降温，关注后期虫害进展情况。400万吨抛储继续，本周成交小幅上升，价格微降。3. 生猪存栏环比下降，猪肉价格上涨养殖利润增加，猪瘟疫情稍有改善，长期饲料需求没有好转。4. 玉米和淀粉价格与上周持平5. 深加工开机率下降，淀粉库存小幅减少。综上，贸易谈判遇阻短期利多玉米价格，猪瘟疫情近期报告较少，养殖行业饲料需求短时间难有大的起色，主产区天气利于农作物生长，深加工逐渐进入集中停机检修，抛储供给压力凸显，玉米短期价格跌破支撑区间，后续1月玉米价格1900附近进场做多。</w:t>
      </w:r>
    </w:p>
    <w:p w:rsidR="00D064C5" w:rsidRPr="00D064C5" w:rsidRDefault="00D064C5" w:rsidP="00D064C5">
      <w:pPr>
        <w:widowControl/>
        <w:shd w:val="clear" w:color="auto" w:fill="FFFFFF"/>
        <w:spacing w:beforeLines="1" w:before="3" w:afterLines="1" w:after="3" w:line="360" w:lineRule="auto"/>
        <w:ind w:firstLineChars="200" w:firstLine="572"/>
        <w:jc w:val="center"/>
        <w:rPr>
          <w:rFonts w:ascii="Microsoft YaHei UI" w:eastAsia="Microsoft YaHei UI" w:hAnsi="Microsoft YaHei UI" w:cs="宋体" w:hint="eastAsia"/>
          <w:color w:val="333333"/>
          <w:spacing w:val="8"/>
          <w:kern w:val="0"/>
          <w:sz w:val="26"/>
          <w:szCs w:val="26"/>
        </w:rPr>
      </w:pPr>
      <w:r w:rsidRPr="00D064C5">
        <w:rPr>
          <w:rFonts w:ascii="Microsoft YaHei UI" w:eastAsia="Microsoft YaHei UI" w:hAnsi="Microsoft YaHei UI" w:cs="宋体" w:hint="eastAsia"/>
          <w:b/>
          <w:bCs/>
          <w:color w:val="333333"/>
          <w:spacing w:val="8"/>
          <w:kern w:val="0"/>
          <w:sz w:val="27"/>
          <w:szCs w:val="27"/>
          <w:shd w:val="clear" w:color="auto" w:fill="A5C8FF"/>
        </w:rPr>
        <w:t>菜粕</w:t>
      </w:r>
    </w:p>
    <w:p w:rsidR="00D064C5" w:rsidRDefault="00D064C5" w:rsidP="00D064C5">
      <w:pPr>
        <w:widowControl/>
        <w:shd w:val="clear" w:color="auto" w:fill="FFFFFF"/>
        <w:spacing w:beforeLines="1" w:before="3" w:afterLines="1" w:after="3" w:line="360" w:lineRule="auto"/>
        <w:jc w:val="center"/>
        <w:rPr>
          <w:rFonts w:ascii="Microsoft YaHei UI" w:eastAsia="Microsoft YaHei UI" w:hAnsi="Microsoft YaHei UI" w:cs="宋体"/>
          <w:b/>
          <w:bCs/>
          <w:color w:val="333333"/>
          <w:spacing w:val="8"/>
          <w:kern w:val="0"/>
          <w:sz w:val="26"/>
          <w:szCs w:val="26"/>
        </w:rPr>
      </w:pPr>
      <w:r w:rsidRPr="00D064C5">
        <w:rPr>
          <w:rFonts w:ascii="Microsoft YaHei UI" w:eastAsia="Microsoft YaHei UI" w:hAnsi="Microsoft YaHei UI" w:cs="宋体" w:hint="eastAsia"/>
          <w:b/>
          <w:bCs/>
          <w:color w:val="333333"/>
          <w:spacing w:val="8"/>
          <w:kern w:val="0"/>
          <w:sz w:val="26"/>
          <w:szCs w:val="26"/>
        </w:rPr>
        <w:t>内地港口库存出现分歧，上涨驱动因素逐步积蓄力量（震荡上行）</w:t>
      </w:r>
    </w:p>
    <w:p w:rsidR="00115394" w:rsidRPr="00D064C5" w:rsidRDefault="00D064C5" w:rsidP="00D064C5">
      <w:pPr>
        <w:widowControl/>
        <w:shd w:val="clear" w:color="auto" w:fill="FFFFFF"/>
        <w:spacing w:beforeLines="1" w:before="3" w:afterLines="1" w:after="3" w:line="360" w:lineRule="auto"/>
        <w:ind w:firstLineChars="200" w:firstLine="552"/>
        <w:rPr>
          <w:rFonts w:ascii="Microsoft YaHei UI" w:eastAsia="Microsoft YaHei UI" w:hAnsi="Microsoft YaHei UI" w:cs="宋体" w:hint="eastAsia"/>
          <w:color w:val="333333"/>
          <w:spacing w:val="8"/>
          <w:kern w:val="0"/>
          <w:sz w:val="26"/>
          <w:szCs w:val="26"/>
        </w:rPr>
      </w:pPr>
      <w:r w:rsidRPr="00D064C5">
        <w:rPr>
          <w:rFonts w:ascii="Microsoft YaHei UI" w:eastAsia="Microsoft YaHei UI" w:hAnsi="Microsoft YaHei UI" w:cs="宋体" w:hint="eastAsia"/>
          <w:color w:val="333333"/>
          <w:spacing w:val="8"/>
          <w:kern w:val="0"/>
          <w:sz w:val="26"/>
          <w:szCs w:val="26"/>
        </w:rPr>
        <w:t>1. 上周甲醇价格以震荡为主。2. 甲醇目前价值低估，从成本利润的角度考虑，上游成本处于亏损，下游利润存在明显修复，积攒驱动能量。3. 港口库存和内地库存存在分歧，内地库存出现拐点，港口库存继续上涨。4. 甲醇和动力煤价差处于历史低点，随着上游开工的下降，成本端的修复，存在一定套利机会。5. 目前甲醇还缺少上涨的驱</w:t>
      </w:r>
      <w:r w:rsidRPr="00D064C5">
        <w:rPr>
          <w:rFonts w:ascii="Microsoft YaHei UI" w:eastAsia="Microsoft YaHei UI" w:hAnsi="Microsoft YaHei UI" w:cs="宋体" w:hint="eastAsia"/>
          <w:color w:val="333333"/>
          <w:spacing w:val="8"/>
          <w:kern w:val="0"/>
          <w:sz w:val="26"/>
          <w:szCs w:val="26"/>
        </w:rPr>
        <w:lastRenderedPageBreak/>
        <w:t>动，建议短线观望，长线逢低建仓，在价格在这段时间选择2001合约2200以下买入建仓。</w:t>
      </w:r>
      <w:bookmarkStart w:id="0" w:name="_GoBack"/>
      <w:bookmarkEnd w:id="0"/>
      <w:r w:rsidRPr="00D064C5">
        <w:rPr>
          <w:rFonts w:ascii="Microsoft YaHei UI" w:eastAsia="Microsoft YaHei UI" w:hAnsi="Microsoft YaHei UI" w:cs="宋体" w:hint="eastAsia"/>
          <w:color w:val="333333"/>
          <w:spacing w:val="8"/>
          <w:kern w:val="0"/>
          <w:sz w:val="26"/>
          <w:szCs w:val="26"/>
        </w:rPr>
        <w:br/>
      </w:r>
      <w:r w:rsidRPr="00D064C5">
        <w:rPr>
          <w:rFonts w:ascii="Microsoft YaHei UI" w:eastAsia="Microsoft YaHei UI" w:hAnsi="Microsoft YaHei UI" w:cs="宋体" w:hint="eastAsia"/>
          <w:b/>
          <w:bCs/>
          <w:color w:val="333333"/>
          <w:spacing w:val="8"/>
          <w:kern w:val="0"/>
          <w:sz w:val="23"/>
          <w:szCs w:val="23"/>
        </w:rPr>
        <w:t>免责声明：本研究报告由金鹏经济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 </w:t>
      </w:r>
    </w:p>
    <w:sectPr w:rsidR="00115394" w:rsidRPr="00D06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D5"/>
    <w:rsid w:val="00115394"/>
    <w:rsid w:val="00D064C5"/>
    <w:rsid w:val="00E8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B1916-3977-46F6-AB0B-3657E0A6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64C5"/>
    <w:rPr>
      <w:b/>
      <w:bCs/>
    </w:rPr>
  </w:style>
  <w:style w:type="paragraph" w:styleId="a4">
    <w:name w:val="Normal (Web)"/>
    <w:basedOn w:val="a"/>
    <w:uiPriority w:val="99"/>
    <w:semiHidden/>
    <w:unhideWhenUsed/>
    <w:rsid w:val="00D064C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D064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69330">
      <w:bodyDiv w:val="1"/>
      <w:marLeft w:val="0"/>
      <w:marRight w:val="0"/>
      <w:marTop w:val="0"/>
      <w:marBottom w:val="0"/>
      <w:divBdr>
        <w:top w:val="none" w:sz="0" w:space="0" w:color="auto"/>
        <w:left w:val="none" w:sz="0" w:space="0" w:color="auto"/>
        <w:bottom w:val="none" w:sz="0" w:space="0" w:color="auto"/>
        <w:right w:val="none" w:sz="0" w:space="0" w:color="auto"/>
      </w:divBdr>
      <w:divsChild>
        <w:div w:id="1338384336">
          <w:marLeft w:val="0"/>
          <w:marRight w:val="0"/>
          <w:marTop w:val="0"/>
          <w:marBottom w:val="0"/>
          <w:divBdr>
            <w:top w:val="none" w:sz="0" w:space="0" w:color="auto"/>
            <w:left w:val="none" w:sz="0" w:space="0" w:color="auto"/>
            <w:bottom w:val="none" w:sz="0" w:space="0" w:color="auto"/>
            <w:right w:val="none" w:sz="0" w:space="0" w:color="auto"/>
          </w:divBdr>
          <w:divsChild>
            <w:div w:id="1835103406">
              <w:marLeft w:val="0"/>
              <w:marRight w:val="0"/>
              <w:marTop w:val="0"/>
              <w:marBottom w:val="0"/>
              <w:divBdr>
                <w:top w:val="none" w:sz="0" w:space="0" w:color="auto"/>
                <w:left w:val="none" w:sz="0" w:space="0" w:color="auto"/>
                <w:bottom w:val="none" w:sz="0" w:space="0" w:color="auto"/>
                <w:right w:val="none" w:sz="0" w:space="0" w:color="auto"/>
              </w:divBdr>
              <w:divsChild>
                <w:div w:id="3317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jifco</dc:creator>
  <cp:keywords/>
  <dc:description/>
  <cp:lastModifiedBy>jifco</cp:lastModifiedBy>
  <cp:revision>2</cp:revision>
  <dcterms:created xsi:type="dcterms:W3CDTF">2019-08-14T04:20:00Z</dcterms:created>
  <dcterms:modified xsi:type="dcterms:W3CDTF">2019-08-14T04:27:00Z</dcterms:modified>
</cp:coreProperties>
</file>