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FF8" w:rsidRPr="003D701D" w:rsidRDefault="001B318B" w:rsidP="001B318B">
      <w:pPr>
        <w:jc w:val="center"/>
        <w:rPr>
          <w:rFonts w:hint="eastAsia"/>
          <w:b/>
          <w:sz w:val="28"/>
          <w:szCs w:val="28"/>
        </w:rPr>
      </w:pPr>
      <w:r w:rsidRPr="003D701D">
        <w:rPr>
          <w:rFonts w:hint="eastAsia"/>
          <w:b/>
          <w:sz w:val="28"/>
          <w:szCs w:val="28"/>
          <w:highlight w:val="green"/>
        </w:rPr>
        <w:t>铜</w:t>
      </w:r>
    </w:p>
    <w:p w:rsidR="001B318B" w:rsidRPr="003D701D" w:rsidRDefault="001B318B" w:rsidP="001B318B">
      <w:pPr>
        <w:kinsoku w:val="0"/>
        <w:autoSpaceDE w:val="0"/>
        <w:autoSpaceDN w:val="0"/>
        <w:adjustRightInd w:val="0"/>
        <w:snapToGrid w:val="0"/>
        <w:spacing w:line="360" w:lineRule="auto"/>
        <w:jc w:val="center"/>
        <w:rPr>
          <w:rFonts w:ascii="宋体" w:eastAsia="宋体" w:hAnsi="宋体"/>
          <w:b/>
          <w:bCs/>
          <w:sz w:val="24"/>
          <w:szCs w:val="24"/>
        </w:rPr>
      </w:pPr>
      <w:r w:rsidRPr="003D701D">
        <w:rPr>
          <w:rFonts w:ascii="宋体" w:eastAsia="宋体" w:hAnsi="宋体" w:hint="eastAsia"/>
          <w:b/>
          <w:bCs/>
          <w:sz w:val="24"/>
          <w:szCs w:val="24"/>
        </w:rPr>
        <w:t>宏微观不佳 铜市继续承压</w:t>
      </w:r>
    </w:p>
    <w:p w:rsidR="001B318B" w:rsidRPr="001B318B" w:rsidRDefault="001B318B" w:rsidP="001B318B">
      <w:pPr>
        <w:kinsoku w:val="0"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1B318B">
        <w:rPr>
          <w:rFonts w:ascii="宋体" w:eastAsia="宋体" w:hAnsi="宋体" w:hint="eastAsia"/>
          <w:bCs/>
          <w:sz w:val="24"/>
          <w:szCs w:val="24"/>
        </w:rPr>
        <w:t>1、决定铜价走势的主要是宏观经济预期和微观供需基本面，去年来宏观影响更为明显，今年上半年中美贸易摩擦等宏观因素基本主导铜价的涨跌。中期看，宏观上世界经济走缓预期非常明显，特别是欧美发达经济体，全球很多国家与地区又重新进入降息模式。另一方面铜供应紧张也成为常态，铜矿罢工也时有发生，铜加工费明显下降，库存明显低于去年同期。总体而言，宏观上中长期走弱，贸易摩擦也不可能短期得以解决，基本面上供应紧张形成多空交织态势，铜价陷入宽幅震荡。</w:t>
      </w:r>
    </w:p>
    <w:p w:rsidR="001B318B" w:rsidRPr="001B318B" w:rsidRDefault="001B318B" w:rsidP="001B318B">
      <w:pPr>
        <w:kinsoku w:val="0"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1B318B">
        <w:rPr>
          <w:rFonts w:ascii="宋体" w:eastAsia="宋体" w:hAnsi="宋体" w:hint="eastAsia"/>
          <w:bCs/>
          <w:sz w:val="24"/>
          <w:szCs w:val="24"/>
        </w:rPr>
        <w:t>2、中美两国领导人在G</w:t>
      </w:r>
      <w:r w:rsidRPr="001B318B">
        <w:rPr>
          <w:rFonts w:ascii="宋体" w:eastAsia="宋体" w:hAnsi="宋体"/>
          <w:bCs/>
          <w:sz w:val="24"/>
          <w:szCs w:val="24"/>
        </w:rPr>
        <w:t>20</w:t>
      </w:r>
      <w:r w:rsidRPr="001B318B">
        <w:rPr>
          <w:rFonts w:ascii="宋体" w:eastAsia="宋体" w:hAnsi="宋体" w:hint="eastAsia"/>
          <w:bCs/>
          <w:sz w:val="24"/>
          <w:szCs w:val="24"/>
        </w:rPr>
        <w:t>会议期间会晤，同意重</w:t>
      </w:r>
      <w:proofErr w:type="gramStart"/>
      <w:r w:rsidRPr="001B318B">
        <w:rPr>
          <w:rFonts w:ascii="宋体" w:eastAsia="宋体" w:hAnsi="宋体" w:hint="eastAsia"/>
          <w:bCs/>
          <w:sz w:val="24"/>
          <w:szCs w:val="24"/>
        </w:rPr>
        <w:t>启经贸磋商</w:t>
      </w:r>
      <w:proofErr w:type="gramEnd"/>
      <w:r w:rsidRPr="001B318B">
        <w:rPr>
          <w:rFonts w:ascii="宋体" w:eastAsia="宋体" w:hAnsi="宋体" w:hint="eastAsia"/>
          <w:bCs/>
          <w:sz w:val="24"/>
          <w:szCs w:val="24"/>
        </w:rPr>
        <w:t>，中美在上海也举行了磋商，但美方出尔反尔使得贸易摩擦前景预期并不太乐观。上周的阿根廷汇率大跌使得市场重新加重新兴市场危机忧虑</w:t>
      </w:r>
    </w:p>
    <w:p w:rsidR="001B318B" w:rsidRPr="001B318B" w:rsidRDefault="001B318B" w:rsidP="001B318B">
      <w:pPr>
        <w:kinsoku w:val="0"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1B318B">
        <w:rPr>
          <w:rFonts w:ascii="宋体" w:eastAsia="宋体" w:hAnsi="宋体" w:hint="eastAsia"/>
          <w:bCs/>
          <w:sz w:val="24"/>
          <w:szCs w:val="24"/>
        </w:rPr>
        <w:t>3、微观上</w:t>
      </w:r>
      <w:proofErr w:type="gramStart"/>
      <w:r w:rsidRPr="001B318B">
        <w:rPr>
          <w:rFonts w:ascii="宋体" w:eastAsia="宋体" w:hAnsi="宋体" w:hint="eastAsia"/>
          <w:bCs/>
          <w:sz w:val="24"/>
          <w:szCs w:val="24"/>
        </w:rPr>
        <w:t>铜本身</w:t>
      </w:r>
      <w:proofErr w:type="gramEnd"/>
      <w:r w:rsidRPr="001B318B">
        <w:rPr>
          <w:rFonts w:ascii="宋体" w:eastAsia="宋体" w:hAnsi="宋体" w:hint="eastAsia"/>
          <w:bCs/>
          <w:sz w:val="24"/>
          <w:szCs w:val="24"/>
        </w:rPr>
        <w:t>市场结构方面，交易所显性库存时有增加，特别是L</w:t>
      </w:r>
      <w:r w:rsidRPr="001B318B">
        <w:rPr>
          <w:rFonts w:ascii="宋体" w:eastAsia="宋体" w:hAnsi="宋体"/>
          <w:bCs/>
          <w:sz w:val="24"/>
          <w:szCs w:val="24"/>
        </w:rPr>
        <w:t>ME</w:t>
      </w:r>
      <w:r w:rsidRPr="001B318B">
        <w:rPr>
          <w:rFonts w:ascii="宋体" w:eastAsia="宋体" w:hAnsi="宋体" w:hint="eastAsia"/>
          <w:bCs/>
          <w:sz w:val="24"/>
          <w:szCs w:val="24"/>
        </w:rPr>
        <w:t>经常出现大幅度的交货行为，上周又是交货六万多吨，C</w:t>
      </w:r>
      <w:r w:rsidRPr="001B318B">
        <w:rPr>
          <w:rFonts w:ascii="宋体" w:eastAsia="宋体" w:hAnsi="宋体"/>
          <w:bCs/>
          <w:sz w:val="24"/>
          <w:szCs w:val="24"/>
        </w:rPr>
        <w:t>OMEX</w:t>
      </w:r>
      <w:r w:rsidRPr="001B318B">
        <w:rPr>
          <w:rFonts w:ascii="宋体" w:eastAsia="宋体" w:hAnsi="宋体" w:hint="eastAsia"/>
          <w:bCs/>
          <w:sz w:val="24"/>
          <w:szCs w:val="24"/>
        </w:rPr>
        <w:t>库存持续下降周期基本结束，虽然三大交易所总库存仍低于去年同期，但下降速度不及去年，对铜价的支撑显著下降；C</w:t>
      </w:r>
      <w:r w:rsidRPr="001B318B">
        <w:rPr>
          <w:rFonts w:ascii="宋体" w:eastAsia="宋体" w:hAnsi="宋体"/>
          <w:bCs/>
          <w:sz w:val="24"/>
          <w:szCs w:val="24"/>
        </w:rPr>
        <w:t>FTC</w:t>
      </w:r>
      <w:r w:rsidRPr="001B318B">
        <w:rPr>
          <w:rFonts w:ascii="宋体" w:eastAsia="宋体" w:hAnsi="宋体" w:hint="eastAsia"/>
          <w:bCs/>
          <w:sz w:val="24"/>
          <w:szCs w:val="24"/>
        </w:rPr>
        <w:t>显示基金近段大幅加持空头头寸，基金空单已经达到历史最高水平，基金看淡后市非常明显。</w:t>
      </w:r>
    </w:p>
    <w:p w:rsidR="001B318B" w:rsidRDefault="001B318B" w:rsidP="001B318B">
      <w:pPr>
        <w:kinsoku w:val="0"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ascii="宋体" w:eastAsia="宋体" w:hAnsi="宋体" w:hint="eastAsia"/>
          <w:bCs/>
          <w:sz w:val="24"/>
          <w:szCs w:val="24"/>
        </w:rPr>
      </w:pPr>
      <w:r w:rsidRPr="001B318B">
        <w:rPr>
          <w:rFonts w:ascii="宋体" w:eastAsia="宋体" w:hAnsi="宋体" w:hint="eastAsia"/>
          <w:bCs/>
          <w:sz w:val="24"/>
          <w:szCs w:val="24"/>
        </w:rPr>
        <w:t>4、本周预期铜价震荡，前期减仓可逢急跌大跌机会小量买入轻仓持有。</w:t>
      </w:r>
    </w:p>
    <w:p w:rsidR="001B318B" w:rsidRDefault="001B318B" w:rsidP="001B318B">
      <w:pPr>
        <w:kinsoku w:val="0"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ascii="宋体" w:eastAsia="宋体" w:hAnsi="宋体" w:hint="eastAsia"/>
          <w:bCs/>
          <w:sz w:val="24"/>
          <w:szCs w:val="24"/>
        </w:rPr>
      </w:pPr>
    </w:p>
    <w:p w:rsidR="001B318B" w:rsidRPr="003D701D" w:rsidRDefault="001B318B" w:rsidP="003D701D">
      <w:pPr>
        <w:kinsoku w:val="0"/>
        <w:autoSpaceDE w:val="0"/>
        <w:autoSpaceDN w:val="0"/>
        <w:adjustRightInd w:val="0"/>
        <w:snapToGrid w:val="0"/>
        <w:spacing w:line="360" w:lineRule="auto"/>
        <w:ind w:firstLineChars="1400" w:firstLine="3920"/>
        <w:jc w:val="left"/>
        <w:rPr>
          <w:rFonts w:ascii="宋体" w:eastAsia="宋体" w:hAnsi="宋体" w:hint="eastAsia"/>
          <w:bCs/>
          <w:sz w:val="28"/>
          <w:szCs w:val="28"/>
        </w:rPr>
      </w:pPr>
      <w:r w:rsidRPr="003D701D">
        <w:rPr>
          <w:rFonts w:ascii="宋体" w:eastAsia="宋体" w:hAnsi="宋体" w:hint="eastAsia"/>
          <w:bCs/>
          <w:sz w:val="28"/>
          <w:szCs w:val="28"/>
          <w:highlight w:val="cyan"/>
        </w:rPr>
        <w:t>橡胶</w:t>
      </w:r>
    </w:p>
    <w:p w:rsidR="001B318B" w:rsidRDefault="001B318B" w:rsidP="001B318B">
      <w:pPr>
        <w:kinsoku w:val="0"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ascii="宋体" w:eastAsia="宋体" w:hAnsi="宋体" w:hint="eastAsia"/>
          <w:bCs/>
          <w:sz w:val="24"/>
          <w:szCs w:val="24"/>
        </w:rPr>
      </w:pPr>
      <w:r w:rsidRPr="001B318B">
        <w:rPr>
          <w:rFonts w:ascii="宋体" w:eastAsia="宋体" w:hAnsi="宋体" w:hint="eastAsia"/>
          <w:bCs/>
          <w:sz w:val="24"/>
          <w:szCs w:val="24"/>
        </w:rPr>
        <w:t>上周迎来了20号胶上市，价格多次试探冲高，但没有取得连续上涨，而是以9800-10000点区间震荡整理为主，</w:t>
      </w:r>
      <w:proofErr w:type="gramStart"/>
      <w:r w:rsidRPr="001B318B">
        <w:rPr>
          <w:rFonts w:ascii="宋体" w:eastAsia="宋体" w:hAnsi="宋体" w:hint="eastAsia"/>
          <w:bCs/>
          <w:sz w:val="24"/>
          <w:szCs w:val="24"/>
        </w:rPr>
        <w:t>沪胶上周</w:t>
      </w:r>
      <w:proofErr w:type="gramEnd"/>
      <w:r w:rsidRPr="001B318B">
        <w:rPr>
          <w:rFonts w:ascii="宋体" w:eastAsia="宋体" w:hAnsi="宋体" w:hint="eastAsia"/>
          <w:bCs/>
          <w:sz w:val="24"/>
          <w:szCs w:val="24"/>
        </w:rPr>
        <w:t>也基本以震荡整理为主，09合约的交割压力是目前</w:t>
      </w:r>
      <w:proofErr w:type="gramStart"/>
      <w:r w:rsidRPr="001B318B">
        <w:rPr>
          <w:rFonts w:ascii="宋体" w:eastAsia="宋体" w:hAnsi="宋体" w:hint="eastAsia"/>
          <w:bCs/>
          <w:sz w:val="24"/>
          <w:szCs w:val="24"/>
        </w:rPr>
        <w:t>沪胶盘</w:t>
      </w:r>
      <w:proofErr w:type="gramEnd"/>
      <w:r w:rsidRPr="001B318B">
        <w:rPr>
          <w:rFonts w:ascii="宋体" w:eastAsia="宋体" w:hAnsi="宋体" w:hint="eastAsia"/>
          <w:bCs/>
          <w:sz w:val="24"/>
          <w:szCs w:val="24"/>
        </w:rPr>
        <w:t>面的主要掣肘，同时基本面供需缺乏有效利多是压制盘面的主要因素，NR2002合约目前折合1400美元/吨，升水100美元/</w:t>
      </w:r>
      <w:proofErr w:type="gramStart"/>
      <w:r w:rsidRPr="001B318B">
        <w:rPr>
          <w:rFonts w:ascii="宋体" w:eastAsia="宋体" w:hAnsi="宋体" w:hint="eastAsia"/>
          <w:bCs/>
          <w:sz w:val="24"/>
          <w:szCs w:val="24"/>
        </w:rPr>
        <w:t>吨处于</w:t>
      </w:r>
      <w:proofErr w:type="gramEnd"/>
      <w:r w:rsidRPr="001B318B">
        <w:rPr>
          <w:rFonts w:ascii="宋体" w:eastAsia="宋体" w:hAnsi="宋体" w:hint="eastAsia"/>
          <w:bCs/>
          <w:sz w:val="24"/>
          <w:szCs w:val="24"/>
        </w:rPr>
        <w:t>高升水结构，橡胶指数10500附近是底部区域，操作策略以逢低试多为主，暂不具备趋势性行情。</w:t>
      </w:r>
    </w:p>
    <w:p w:rsidR="001B318B" w:rsidRDefault="001B318B" w:rsidP="001B318B">
      <w:pPr>
        <w:kinsoku w:val="0"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ascii="宋体" w:eastAsia="宋体" w:hAnsi="宋体" w:hint="eastAsia"/>
          <w:bCs/>
          <w:sz w:val="24"/>
          <w:szCs w:val="24"/>
        </w:rPr>
      </w:pPr>
    </w:p>
    <w:p w:rsidR="001B318B" w:rsidRPr="003D701D" w:rsidRDefault="001B318B" w:rsidP="003D701D">
      <w:pPr>
        <w:kinsoku w:val="0"/>
        <w:autoSpaceDE w:val="0"/>
        <w:autoSpaceDN w:val="0"/>
        <w:adjustRightInd w:val="0"/>
        <w:snapToGrid w:val="0"/>
        <w:spacing w:line="360" w:lineRule="auto"/>
        <w:ind w:firstLineChars="1450" w:firstLine="4076"/>
        <w:rPr>
          <w:rFonts w:ascii="宋体" w:eastAsia="宋体" w:hAnsi="宋体" w:hint="eastAsia"/>
          <w:b/>
          <w:bCs/>
          <w:sz w:val="28"/>
          <w:szCs w:val="28"/>
        </w:rPr>
      </w:pPr>
      <w:r w:rsidRPr="003D701D">
        <w:rPr>
          <w:rFonts w:ascii="宋体" w:eastAsia="宋体" w:hAnsi="宋体" w:hint="eastAsia"/>
          <w:b/>
          <w:bCs/>
          <w:sz w:val="28"/>
          <w:szCs w:val="28"/>
          <w:highlight w:val="yellow"/>
        </w:rPr>
        <w:t>PTA</w:t>
      </w:r>
    </w:p>
    <w:p w:rsidR="001B318B" w:rsidRDefault="001B318B" w:rsidP="001B318B">
      <w:pPr>
        <w:spacing w:line="360" w:lineRule="auto"/>
        <w:ind w:firstLineChars="200" w:firstLine="480"/>
        <w:rPr>
          <w:rFonts w:ascii="宋体" w:eastAsia="宋体" w:hAnsi="宋体" w:cs="宋体"/>
          <w:bCs/>
          <w:sz w:val="24"/>
        </w:rPr>
      </w:pPr>
      <w:r>
        <w:rPr>
          <w:rFonts w:ascii="宋体" w:eastAsia="宋体" w:hAnsi="宋体" w:cs="宋体" w:hint="eastAsia"/>
          <w:color w:val="333335"/>
          <w:sz w:val="24"/>
          <w:szCs w:val="24"/>
          <w:shd w:val="clear" w:color="auto" w:fill="FFFFFF"/>
        </w:rPr>
        <w:t>从供给端来看，国内PTA现货市场震荡走强后继续走跌。周内，PTA开工率</w:t>
      </w:r>
      <w:r>
        <w:rPr>
          <w:rFonts w:ascii="宋体" w:eastAsia="宋体" w:hAnsi="宋体" w:cs="宋体" w:hint="eastAsia"/>
          <w:color w:val="333335"/>
          <w:sz w:val="24"/>
          <w:szCs w:val="24"/>
          <w:shd w:val="clear" w:color="auto" w:fill="FFFFFF"/>
        </w:rPr>
        <w:lastRenderedPageBreak/>
        <w:t>维持高位水平，且宏观经济及交割带来冲击，PTA市场交投氛围偏弱，但由于价格及利润已降至偏低水平，故价格抗跌性较强。从需求端来看，受中美贸易战影响及美降息力度不及预期影响，近日国际油价持续下跌，聚酯原料市场缺乏支撑，</w:t>
      </w:r>
      <w:proofErr w:type="gramStart"/>
      <w:r>
        <w:rPr>
          <w:rFonts w:ascii="宋体" w:eastAsia="宋体" w:hAnsi="宋体" w:cs="宋体" w:hint="eastAsia"/>
          <w:color w:val="333335"/>
          <w:sz w:val="24"/>
          <w:szCs w:val="24"/>
          <w:shd w:val="clear" w:color="auto" w:fill="FFFFFF"/>
        </w:rPr>
        <w:t>涤短市场</w:t>
      </w:r>
      <w:proofErr w:type="gramEnd"/>
      <w:r>
        <w:rPr>
          <w:rFonts w:ascii="宋体" w:eastAsia="宋体" w:hAnsi="宋体" w:cs="宋体" w:hint="eastAsia"/>
          <w:color w:val="333335"/>
          <w:sz w:val="24"/>
          <w:szCs w:val="24"/>
          <w:shd w:val="clear" w:color="auto" w:fill="FFFFFF"/>
        </w:rPr>
        <w:t>同步走弱。由于前期下游有一轮集中备货，工厂库存压力不大，故市场下跌幅度不大。当前PTA工厂开工率维持高位，而下游聚酯及终端织造需求依旧疲软，缺乏实质性需求，传统小旺季临近，需求或存提升可能，短期内或维持区间震荡。近期</w:t>
      </w:r>
      <w:proofErr w:type="gramStart"/>
      <w:r>
        <w:rPr>
          <w:rFonts w:ascii="宋体" w:eastAsia="宋体" w:hAnsi="宋体" w:cs="宋体" w:hint="eastAsia"/>
          <w:color w:val="333335"/>
          <w:sz w:val="24"/>
          <w:szCs w:val="24"/>
          <w:shd w:val="clear" w:color="auto" w:fill="FFFFFF"/>
        </w:rPr>
        <w:t>聚酯聚酯</w:t>
      </w:r>
      <w:proofErr w:type="gramEnd"/>
      <w:r>
        <w:rPr>
          <w:rFonts w:ascii="宋体" w:eastAsia="宋体" w:hAnsi="宋体" w:cs="宋体" w:hint="eastAsia"/>
          <w:color w:val="333335"/>
          <w:sz w:val="24"/>
          <w:szCs w:val="24"/>
          <w:shd w:val="clear" w:color="auto" w:fill="FFFFFF"/>
        </w:rPr>
        <w:t>厂家新订单跟进不佳，出货有压力；下游需求持续清淡，短期难见好转，市场供需面对市场支撑较弱。因此</w:t>
      </w:r>
      <w:bookmarkStart w:id="0" w:name="_GoBack"/>
      <w:bookmarkEnd w:id="0"/>
      <w:r>
        <w:rPr>
          <w:rFonts w:ascii="宋体" w:eastAsia="宋体" w:hAnsi="宋体" w:cs="宋体" w:hint="eastAsia"/>
          <w:color w:val="333335"/>
          <w:sz w:val="24"/>
          <w:szCs w:val="24"/>
          <w:shd w:val="clear" w:color="auto" w:fill="FFFFFF"/>
        </w:rPr>
        <w:t>未来PTA将继续震荡运行。</w:t>
      </w:r>
    </w:p>
    <w:p w:rsidR="001B318B" w:rsidRDefault="001B318B" w:rsidP="003D701D">
      <w:pPr>
        <w:kinsoku w:val="0"/>
        <w:autoSpaceDE w:val="0"/>
        <w:autoSpaceDN w:val="0"/>
        <w:adjustRightInd w:val="0"/>
        <w:snapToGrid w:val="0"/>
        <w:spacing w:line="360" w:lineRule="auto"/>
        <w:ind w:firstLineChars="200" w:firstLine="482"/>
        <w:jc w:val="left"/>
        <w:rPr>
          <w:rFonts w:ascii="宋体" w:eastAsia="宋体" w:hAnsi="宋体" w:hint="eastAsia"/>
          <w:b/>
          <w:bCs/>
          <w:sz w:val="24"/>
          <w:szCs w:val="24"/>
        </w:rPr>
      </w:pPr>
    </w:p>
    <w:p w:rsidR="003D701D" w:rsidRPr="003D701D" w:rsidRDefault="003D701D" w:rsidP="003D701D">
      <w:pPr>
        <w:kinsoku w:val="0"/>
        <w:autoSpaceDE w:val="0"/>
        <w:autoSpaceDN w:val="0"/>
        <w:adjustRightInd w:val="0"/>
        <w:snapToGrid w:val="0"/>
        <w:spacing w:line="360" w:lineRule="auto"/>
        <w:ind w:firstLineChars="200" w:firstLine="482"/>
        <w:jc w:val="left"/>
        <w:rPr>
          <w:rFonts w:ascii="宋体" w:eastAsia="宋体" w:hAnsi="宋体" w:hint="eastAsia"/>
          <w:b/>
          <w:bCs/>
          <w:sz w:val="24"/>
          <w:szCs w:val="24"/>
        </w:rPr>
      </w:pPr>
    </w:p>
    <w:p w:rsidR="001B318B" w:rsidRPr="003D701D" w:rsidRDefault="001B318B" w:rsidP="003D701D">
      <w:pPr>
        <w:kinsoku w:val="0"/>
        <w:autoSpaceDE w:val="0"/>
        <w:autoSpaceDN w:val="0"/>
        <w:adjustRightInd w:val="0"/>
        <w:snapToGrid w:val="0"/>
        <w:spacing w:line="360" w:lineRule="auto"/>
        <w:ind w:firstLineChars="200" w:firstLine="562"/>
        <w:jc w:val="center"/>
        <w:rPr>
          <w:rFonts w:ascii="宋体" w:eastAsia="宋体" w:hAnsi="宋体"/>
          <w:b/>
          <w:bCs/>
          <w:sz w:val="28"/>
          <w:szCs w:val="28"/>
        </w:rPr>
      </w:pPr>
      <w:r w:rsidRPr="003D701D">
        <w:rPr>
          <w:rFonts w:ascii="宋体" w:eastAsia="宋体" w:hAnsi="宋体" w:hint="eastAsia"/>
          <w:b/>
          <w:bCs/>
          <w:sz w:val="28"/>
          <w:szCs w:val="28"/>
          <w:highlight w:val="cyan"/>
        </w:rPr>
        <w:t>白糖</w:t>
      </w:r>
    </w:p>
    <w:p w:rsidR="001B318B" w:rsidRPr="003D701D" w:rsidRDefault="003D701D" w:rsidP="003D701D">
      <w:pPr>
        <w:spacing w:afterLines="50" w:line="360" w:lineRule="auto"/>
        <w:jc w:val="center"/>
        <w:rPr>
          <w:rFonts w:ascii="宋体" w:eastAsia="宋体" w:hAnsi="宋体" w:cs="宋体"/>
          <w:b/>
          <w:color w:val="333335"/>
          <w:sz w:val="24"/>
          <w:szCs w:val="24"/>
          <w:shd w:val="clear" w:color="auto" w:fill="FFFFFF"/>
        </w:rPr>
      </w:pPr>
      <w:bookmarkStart w:id="1" w:name="OLE_LINK2"/>
      <w:r>
        <w:rPr>
          <w:rFonts w:ascii="宋体" w:eastAsia="宋体" w:hAnsi="宋体" w:cs="宋体" w:hint="eastAsia"/>
          <w:b/>
          <w:color w:val="333335"/>
          <w:sz w:val="24"/>
          <w:szCs w:val="24"/>
          <w:shd w:val="clear" w:color="auto" w:fill="FFFFFF"/>
        </w:rPr>
        <w:t xml:space="preserve"> </w:t>
      </w:r>
      <w:proofErr w:type="gramStart"/>
      <w:r w:rsidR="001B318B" w:rsidRPr="003D701D">
        <w:rPr>
          <w:rFonts w:ascii="宋体" w:eastAsia="宋体" w:hAnsi="宋体" w:cs="宋体" w:hint="eastAsia"/>
          <w:b/>
          <w:color w:val="333335"/>
          <w:sz w:val="24"/>
          <w:szCs w:val="24"/>
          <w:shd w:val="clear" w:color="auto" w:fill="FFFFFF"/>
        </w:rPr>
        <w:t>郑糖短期</w:t>
      </w:r>
      <w:proofErr w:type="gramEnd"/>
      <w:r w:rsidR="001B318B" w:rsidRPr="003D701D">
        <w:rPr>
          <w:rFonts w:ascii="宋体" w:eastAsia="宋体" w:hAnsi="宋体" w:cs="宋体" w:hint="eastAsia"/>
          <w:b/>
          <w:color w:val="333335"/>
          <w:sz w:val="24"/>
          <w:szCs w:val="24"/>
          <w:shd w:val="clear" w:color="auto" w:fill="FFFFFF"/>
        </w:rPr>
        <w:t>仍具上涨动力</w:t>
      </w:r>
      <w:bookmarkEnd w:id="1"/>
    </w:p>
    <w:p w:rsidR="001B318B" w:rsidRPr="001B318B" w:rsidRDefault="001B318B" w:rsidP="001B318B">
      <w:pPr>
        <w:spacing w:line="360" w:lineRule="auto"/>
        <w:ind w:left="420" w:firstLineChars="200" w:firstLine="480"/>
        <w:rPr>
          <w:rFonts w:ascii="宋体" w:eastAsia="宋体" w:hAnsi="宋体" w:cs="宋体"/>
          <w:color w:val="333335"/>
          <w:sz w:val="24"/>
          <w:szCs w:val="24"/>
          <w:shd w:val="clear" w:color="auto" w:fill="FFFFFF"/>
        </w:rPr>
      </w:pPr>
      <w:bookmarkStart w:id="2" w:name="OLE_LINK5"/>
      <w:bookmarkStart w:id="3" w:name="OLE_LINK3"/>
      <w:bookmarkStart w:id="4" w:name="OLE_LINK4"/>
      <w:r w:rsidRPr="001B318B">
        <w:rPr>
          <w:rFonts w:ascii="宋体" w:eastAsia="宋体" w:hAnsi="宋体" w:cs="宋体" w:hint="eastAsia"/>
          <w:color w:val="333335"/>
          <w:sz w:val="24"/>
          <w:szCs w:val="24"/>
          <w:shd w:val="clear" w:color="auto" w:fill="FFFFFF"/>
        </w:rPr>
        <w:t>1、由于进口量延后，走私严查，使得国产食糖销售持续火爆，现货商涨价惜售现象普遍，甚至出现清库现象。短期内现货格局很难改变，意味着期货近月合约将向现货价格靠拢。而远月期货价格，必须考虑未来几个月进口加工食糖集中上市的因素，因而会逊色于近月。本周</w:t>
      </w:r>
      <w:proofErr w:type="gramStart"/>
      <w:r w:rsidRPr="001B318B">
        <w:rPr>
          <w:rFonts w:ascii="宋体" w:eastAsia="宋体" w:hAnsi="宋体" w:cs="宋体" w:hint="eastAsia"/>
          <w:color w:val="333335"/>
          <w:sz w:val="24"/>
          <w:szCs w:val="24"/>
          <w:shd w:val="clear" w:color="auto" w:fill="FFFFFF"/>
        </w:rPr>
        <w:t>预计郑糖价格</w:t>
      </w:r>
      <w:proofErr w:type="gramEnd"/>
      <w:r w:rsidRPr="001B318B">
        <w:rPr>
          <w:rFonts w:ascii="宋体" w:eastAsia="宋体" w:hAnsi="宋体" w:cs="宋体" w:hint="eastAsia"/>
          <w:color w:val="333335"/>
          <w:sz w:val="24"/>
          <w:szCs w:val="24"/>
          <w:shd w:val="clear" w:color="auto" w:fill="FFFFFF"/>
        </w:rPr>
        <w:t>保持高位震荡，近月强于远月。</w:t>
      </w:r>
    </w:p>
    <w:bookmarkEnd w:id="2"/>
    <w:bookmarkEnd w:id="3"/>
    <w:bookmarkEnd w:id="4"/>
    <w:p w:rsidR="001B318B" w:rsidRPr="001B318B" w:rsidRDefault="001B318B" w:rsidP="001B318B">
      <w:pPr>
        <w:spacing w:line="360" w:lineRule="auto"/>
        <w:ind w:left="420" w:firstLineChars="200" w:firstLine="480"/>
        <w:rPr>
          <w:rFonts w:ascii="宋体" w:eastAsia="宋体" w:hAnsi="宋体" w:cs="宋体"/>
          <w:color w:val="333335"/>
          <w:sz w:val="24"/>
          <w:szCs w:val="24"/>
          <w:shd w:val="clear" w:color="auto" w:fill="FFFFFF"/>
        </w:rPr>
      </w:pPr>
      <w:r w:rsidRPr="001B318B">
        <w:rPr>
          <w:rFonts w:ascii="宋体" w:eastAsia="宋体" w:hAnsi="宋体" w:cs="宋体" w:hint="eastAsia"/>
          <w:color w:val="333335"/>
          <w:sz w:val="24"/>
          <w:szCs w:val="24"/>
          <w:shd w:val="clear" w:color="auto" w:fill="FFFFFF"/>
        </w:rPr>
        <w:t>2、</w:t>
      </w:r>
      <w:bookmarkStart w:id="5" w:name="OLE_LINK7"/>
      <w:r w:rsidRPr="001B318B">
        <w:rPr>
          <w:rFonts w:ascii="宋体" w:eastAsia="宋体" w:hAnsi="宋体" w:cs="宋体" w:hint="eastAsia"/>
          <w:color w:val="333335"/>
          <w:sz w:val="24"/>
          <w:szCs w:val="24"/>
          <w:shd w:val="clear" w:color="auto" w:fill="FFFFFF"/>
        </w:rPr>
        <w:t>近期国际市场利多消息贫乏，中美贸易摩擦升级导致的一系列宏观面利空也波及到原糖。印度可能出台的补贴政策，几乎杜绝了原糖大幅上涨的可能性。恐怕只有等到2019/20榨季产量有了较准确的预估，全球供需缺口覆盖掉大部分印度的库存量，原糖才能见到曙光。本周预计原糖价格在12美分左右震荡。</w:t>
      </w:r>
      <w:bookmarkEnd w:id="5"/>
    </w:p>
    <w:p w:rsidR="001B318B" w:rsidRPr="001B318B" w:rsidRDefault="001B318B" w:rsidP="001B318B">
      <w:pPr>
        <w:kinsoku w:val="0"/>
        <w:autoSpaceDE w:val="0"/>
        <w:autoSpaceDN w:val="0"/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bCs/>
          <w:sz w:val="24"/>
          <w:szCs w:val="24"/>
        </w:rPr>
      </w:pPr>
    </w:p>
    <w:p w:rsidR="001B318B" w:rsidRPr="003D701D" w:rsidRDefault="001B318B" w:rsidP="001B318B">
      <w:pPr>
        <w:jc w:val="center"/>
        <w:rPr>
          <w:rFonts w:hint="eastAsia"/>
          <w:b/>
          <w:sz w:val="28"/>
          <w:szCs w:val="28"/>
        </w:rPr>
      </w:pPr>
      <w:r w:rsidRPr="003D701D">
        <w:rPr>
          <w:rFonts w:hint="eastAsia"/>
          <w:b/>
          <w:sz w:val="28"/>
          <w:szCs w:val="28"/>
          <w:highlight w:val="yellow"/>
        </w:rPr>
        <w:t>玉米</w:t>
      </w:r>
      <w:r w:rsidRPr="003D701D">
        <w:rPr>
          <w:rFonts w:hint="eastAsia"/>
          <w:b/>
          <w:sz w:val="28"/>
          <w:szCs w:val="28"/>
          <w:highlight w:val="yellow"/>
        </w:rPr>
        <w:t>&amp;</w:t>
      </w:r>
      <w:r w:rsidRPr="003D701D">
        <w:rPr>
          <w:rFonts w:hint="eastAsia"/>
          <w:b/>
          <w:sz w:val="28"/>
          <w:szCs w:val="28"/>
          <w:highlight w:val="yellow"/>
        </w:rPr>
        <w:t>淀粉</w:t>
      </w:r>
    </w:p>
    <w:p w:rsidR="001B318B" w:rsidRPr="003D701D" w:rsidRDefault="001B318B" w:rsidP="003D701D">
      <w:pPr>
        <w:spacing w:after="200" w:line="220" w:lineRule="atLeast"/>
        <w:ind w:firstLineChars="1050" w:firstLine="2530"/>
        <w:rPr>
          <w:rFonts w:ascii="宋体" w:eastAsia="宋体" w:hAnsi="宋体" w:cs="宋体"/>
          <w:b/>
          <w:color w:val="333335"/>
          <w:sz w:val="24"/>
          <w:szCs w:val="24"/>
          <w:shd w:val="clear" w:color="auto" w:fill="FFFFFF"/>
        </w:rPr>
      </w:pPr>
      <w:r w:rsidRPr="003D701D">
        <w:rPr>
          <w:rFonts w:ascii="宋体" w:eastAsia="宋体" w:hAnsi="宋体" w:cs="宋体" w:hint="eastAsia"/>
          <w:b/>
          <w:color w:val="333335"/>
          <w:sz w:val="24"/>
          <w:szCs w:val="24"/>
          <w:shd w:val="clear" w:color="auto" w:fill="FFFFFF"/>
        </w:rPr>
        <w:t>需求难恢复，价格继续寻找支撑</w:t>
      </w:r>
    </w:p>
    <w:p w:rsidR="001B318B" w:rsidRPr="001B318B" w:rsidRDefault="001B318B" w:rsidP="001B318B">
      <w:pPr>
        <w:spacing w:after="200" w:line="360" w:lineRule="auto"/>
        <w:ind w:firstLine="602"/>
        <w:jc w:val="left"/>
        <w:rPr>
          <w:rFonts w:ascii="宋体" w:eastAsia="宋体" w:hAnsi="宋体" w:cs="宋体"/>
          <w:color w:val="333335"/>
          <w:sz w:val="24"/>
          <w:szCs w:val="24"/>
          <w:shd w:val="clear" w:color="auto" w:fill="FFFFFF"/>
        </w:rPr>
      </w:pPr>
      <w:r w:rsidRPr="001B318B">
        <w:rPr>
          <w:rFonts w:ascii="宋体" w:eastAsia="宋体" w:hAnsi="宋体" w:cs="宋体"/>
          <w:color w:val="333335"/>
          <w:sz w:val="24"/>
          <w:szCs w:val="24"/>
          <w:shd w:val="clear" w:color="auto" w:fill="FFFFFF"/>
        </w:rPr>
        <w:t>1．</w:t>
      </w:r>
      <w:r w:rsidRPr="001B318B">
        <w:rPr>
          <w:rFonts w:ascii="宋体" w:eastAsia="宋体" w:hAnsi="宋体" w:cs="宋体" w:hint="eastAsia"/>
          <w:color w:val="333335"/>
          <w:sz w:val="24"/>
          <w:szCs w:val="24"/>
          <w:shd w:val="clear" w:color="auto" w:fill="FFFFFF"/>
        </w:rPr>
        <w:t>贸易谈判遇阻，前期进口增加预期被打消，短期政策利多。</w:t>
      </w:r>
    </w:p>
    <w:p w:rsidR="001B318B" w:rsidRPr="001B318B" w:rsidRDefault="001B318B" w:rsidP="001B318B">
      <w:pPr>
        <w:shd w:val="clear" w:color="auto" w:fill="FFFFFF"/>
        <w:spacing w:line="360" w:lineRule="auto"/>
        <w:ind w:firstLineChars="200" w:firstLine="480"/>
        <w:rPr>
          <w:rFonts w:ascii="宋体" w:eastAsia="宋体" w:hAnsi="宋体" w:cs="宋体"/>
          <w:color w:val="333335"/>
          <w:sz w:val="24"/>
          <w:szCs w:val="24"/>
          <w:shd w:val="clear" w:color="auto" w:fill="FFFFFF"/>
        </w:rPr>
      </w:pPr>
      <w:r w:rsidRPr="001B318B">
        <w:rPr>
          <w:rFonts w:ascii="宋体" w:eastAsia="宋体" w:hAnsi="宋体" w:cs="宋体"/>
          <w:color w:val="333335"/>
          <w:sz w:val="24"/>
          <w:szCs w:val="24"/>
          <w:shd w:val="clear" w:color="auto" w:fill="FFFFFF"/>
        </w:rPr>
        <w:t xml:space="preserve"> 2.</w:t>
      </w:r>
      <w:r w:rsidRPr="001B318B">
        <w:rPr>
          <w:rFonts w:ascii="宋体" w:eastAsia="宋体" w:hAnsi="宋体" w:cs="宋体" w:hint="eastAsia"/>
          <w:color w:val="333335"/>
          <w:sz w:val="24"/>
          <w:szCs w:val="24"/>
          <w:shd w:val="clear" w:color="auto" w:fill="FFFFFF"/>
        </w:rPr>
        <w:t>主产区天气利于农作物生长，新季玉米陆续</w:t>
      </w:r>
      <w:proofErr w:type="gramStart"/>
      <w:r w:rsidRPr="001B318B">
        <w:rPr>
          <w:rFonts w:ascii="宋体" w:eastAsia="宋体" w:hAnsi="宋体" w:cs="宋体" w:hint="eastAsia"/>
          <w:color w:val="333335"/>
          <w:sz w:val="24"/>
          <w:szCs w:val="24"/>
          <w:shd w:val="clear" w:color="auto" w:fill="FFFFFF"/>
        </w:rPr>
        <w:t>上市卖</w:t>
      </w:r>
      <w:proofErr w:type="gramEnd"/>
      <w:r w:rsidRPr="001B318B">
        <w:rPr>
          <w:rFonts w:ascii="宋体" w:eastAsia="宋体" w:hAnsi="宋体" w:cs="宋体" w:hint="eastAsia"/>
          <w:color w:val="333335"/>
          <w:sz w:val="24"/>
          <w:szCs w:val="24"/>
          <w:shd w:val="clear" w:color="auto" w:fill="FFFFFF"/>
        </w:rPr>
        <w:t>压较重。</w:t>
      </w:r>
      <w:r w:rsidRPr="001B318B">
        <w:rPr>
          <w:rFonts w:ascii="宋体" w:eastAsia="宋体" w:hAnsi="宋体" w:cs="宋体"/>
          <w:color w:val="333335"/>
          <w:sz w:val="24"/>
          <w:szCs w:val="24"/>
          <w:shd w:val="clear" w:color="auto" w:fill="FFFFFF"/>
        </w:rPr>
        <w:t>400</w:t>
      </w:r>
      <w:r w:rsidRPr="001B318B">
        <w:rPr>
          <w:rFonts w:ascii="宋体" w:eastAsia="宋体" w:hAnsi="宋体" w:cs="宋体" w:hint="eastAsia"/>
          <w:color w:val="333335"/>
          <w:sz w:val="24"/>
          <w:szCs w:val="24"/>
          <w:shd w:val="clear" w:color="auto" w:fill="FFFFFF"/>
        </w:rPr>
        <w:t>万吨抛储继续，本周成交继续低迷，价格持平。</w:t>
      </w:r>
    </w:p>
    <w:p w:rsidR="001B318B" w:rsidRPr="001B318B" w:rsidRDefault="001B318B" w:rsidP="001B318B">
      <w:pPr>
        <w:wordWrap w:val="0"/>
        <w:spacing w:after="200" w:line="360" w:lineRule="auto"/>
        <w:ind w:firstLineChars="250" w:firstLine="600"/>
        <w:jc w:val="left"/>
        <w:rPr>
          <w:rFonts w:ascii="宋体" w:eastAsia="宋体" w:hAnsi="宋体" w:cs="宋体"/>
          <w:color w:val="333335"/>
          <w:sz w:val="24"/>
          <w:szCs w:val="24"/>
          <w:shd w:val="clear" w:color="auto" w:fill="FFFFFF"/>
        </w:rPr>
      </w:pPr>
      <w:r w:rsidRPr="001B318B">
        <w:rPr>
          <w:rFonts w:ascii="宋体" w:eastAsia="宋体" w:hAnsi="宋体" w:cs="宋体"/>
          <w:color w:val="333335"/>
          <w:sz w:val="24"/>
          <w:szCs w:val="24"/>
          <w:shd w:val="clear" w:color="auto" w:fill="FFFFFF"/>
        </w:rPr>
        <w:lastRenderedPageBreak/>
        <w:t>3.</w:t>
      </w:r>
      <w:r w:rsidRPr="001B318B">
        <w:rPr>
          <w:rFonts w:ascii="宋体" w:eastAsia="宋体" w:hAnsi="宋体" w:cs="宋体" w:hint="eastAsia"/>
          <w:color w:val="333335"/>
          <w:sz w:val="24"/>
          <w:szCs w:val="24"/>
          <w:shd w:val="clear" w:color="auto" w:fill="FFFFFF"/>
        </w:rPr>
        <w:t>生猪存栏环比下降，猪肉价格上涨养殖利润增加，长期饲料需求没有好转。</w:t>
      </w:r>
    </w:p>
    <w:p w:rsidR="001B318B" w:rsidRPr="001B318B" w:rsidRDefault="001B318B" w:rsidP="001B318B">
      <w:pPr>
        <w:wordWrap w:val="0"/>
        <w:spacing w:after="200" w:line="360" w:lineRule="auto"/>
        <w:ind w:firstLine="602"/>
        <w:jc w:val="left"/>
        <w:rPr>
          <w:rFonts w:ascii="宋体" w:eastAsia="宋体" w:hAnsi="宋体" w:cs="宋体"/>
          <w:color w:val="333335"/>
          <w:sz w:val="24"/>
          <w:szCs w:val="24"/>
          <w:shd w:val="clear" w:color="auto" w:fill="FFFFFF"/>
        </w:rPr>
      </w:pPr>
      <w:r w:rsidRPr="001B318B">
        <w:rPr>
          <w:rFonts w:ascii="宋体" w:eastAsia="宋体" w:hAnsi="宋体" w:cs="宋体"/>
          <w:color w:val="333335"/>
          <w:sz w:val="24"/>
          <w:szCs w:val="24"/>
          <w:shd w:val="clear" w:color="auto" w:fill="FFFFFF"/>
        </w:rPr>
        <w:t>4.</w:t>
      </w:r>
      <w:r w:rsidRPr="001B318B">
        <w:rPr>
          <w:rFonts w:ascii="宋体" w:eastAsia="宋体" w:hAnsi="宋体" w:cs="宋体" w:hint="eastAsia"/>
          <w:color w:val="333335"/>
          <w:sz w:val="24"/>
          <w:szCs w:val="24"/>
          <w:shd w:val="clear" w:color="auto" w:fill="FFFFFF"/>
        </w:rPr>
        <w:t>玉米和淀粉价格与上周持平</w:t>
      </w:r>
    </w:p>
    <w:p w:rsidR="001B318B" w:rsidRPr="001B318B" w:rsidRDefault="001B318B" w:rsidP="001B318B">
      <w:pPr>
        <w:wordWrap w:val="0"/>
        <w:spacing w:after="200" w:line="360" w:lineRule="auto"/>
        <w:ind w:firstLineChars="250" w:firstLine="600"/>
        <w:jc w:val="left"/>
        <w:rPr>
          <w:rFonts w:ascii="宋体" w:eastAsia="宋体" w:hAnsi="宋体" w:cs="宋体"/>
          <w:color w:val="333335"/>
          <w:sz w:val="24"/>
          <w:szCs w:val="24"/>
          <w:shd w:val="clear" w:color="auto" w:fill="FFFFFF"/>
        </w:rPr>
      </w:pPr>
      <w:r w:rsidRPr="001B318B">
        <w:rPr>
          <w:rFonts w:ascii="宋体" w:eastAsia="宋体" w:hAnsi="宋体" w:cs="宋体" w:hint="eastAsia"/>
          <w:color w:val="333335"/>
          <w:sz w:val="24"/>
          <w:szCs w:val="24"/>
          <w:shd w:val="clear" w:color="auto" w:fill="FFFFFF"/>
        </w:rPr>
        <w:t>5.深加工开机率下降，淀粉库存小幅减少。</w:t>
      </w:r>
    </w:p>
    <w:p w:rsidR="001B318B" w:rsidRPr="001B318B" w:rsidRDefault="001B318B" w:rsidP="001B318B">
      <w:pPr>
        <w:wordWrap w:val="0"/>
        <w:spacing w:after="200" w:line="360" w:lineRule="auto"/>
        <w:ind w:firstLine="602"/>
        <w:jc w:val="left"/>
        <w:rPr>
          <w:rFonts w:ascii="宋体" w:eastAsia="宋体" w:hAnsi="宋体" w:cs="宋体"/>
          <w:color w:val="333335"/>
          <w:sz w:val="24"/>
          <w:szCs w:val="24"/>
          <w:shd w:val="clear" w:color="auto" w:fill="FFFFFF"/>
        </w:rPr>
      </w:pPr>
      <w:r w:rsidRPr="001B318B">
        <w:rPr>
          <w:rFonts w:ascii="宋体" w:eastAsia="宋体" w:hAnsi="宋体" w:cs="宋体"/>
          <w:color w:val="333335"/>
          <w:sz w:val="24"/>
          <w:szCs w:val="24"/>
          <w:shd w:val="clear" w:color="auto" w:fill="FFFFFF"/>
        </w:rPr>
        <w:t>综上，</w:t>
      </w:r>
      <w:r w:rsidRPr="001B318B">
        <w:rPr>
          <w:rFonts w:ascii="宋体" w:eastAsia="宋体" w:hAnsi="宋体" w:cs="宋体" w:hint="eastAsia"/>
          <w:color w:val="333335"/>
          <w:sz w:val="24"/>
          <w:szCs w:val="24"/>
          <w:shd w:val="clear" w:color="auto" w:fill="FFFFFF"/>
        </w:rPr>
        <w:t>贸易战仍是不确定因素，但影响弱了很多，主产区天气台风影响较小，近段时间利于农作物生长，秋收卖</w:t>
      </w:r>
      <w:proofErr w:type="gramStart"/>
      <w:r w:rsidRPr="001B318B">
        <w:rPr>
          <w:rFonts w:ascii="宋体" w:eastAsia="宋体" w:hAnsi="宋体" w:cs="宋体" w:hint="eastAsia"/>
          <w:color w:val="333335"/>
          <w:sz w:val="24"/>
          <w:szCs w:val="24"/>
          <w:shd w:val="clear" w:color="auto" w:fill="FFFFFF"/>
        </w:rPr>
        <w:t>压逐步</w:t>
      </w:r>
      <w:proofErr w:type="gramEnd"/>
      <w:r w:rsidRPr="001B318B">
        <w:rPr>
          <w:rFonts w:ascii="宋体" w:eastAsia="宋体" w:hAnsi="宋体" w:cs="宋体" w:hint="eastAsia"/>
          <w:color w:val="333335"/>
          <w:sz w:val="24"/>
          <w:szCs w:val="24"/>
          <w:shd w:val="clear" w:color="auto" w:fill="FFFFFF"/>
        </w:rPr>
        <w:t>呈现，抛储低迷也预示价格暂时难以有所起色，未来关注新作上市情况和开秤价格，</w:t>
      </w:r>
      <w:proofErr w:type="gramStart"/>
      <w:r w:rsidRPr="001B318B">
        <w:rPr>
          <w:rFonts w:ascii="宋体" w:eastAsia="宋体" w:hAnsi="宋体" w:cs="宋体" w:hint="eastAsia"/>
          <w:color w:val="333335"/>
          <w:sz w:val="24"/>
          <w:szCs w:val="24"/>
          <w:shd w:val="clear" w:color="auto" w:fill="FFFFFF"/>
        </w:rPr>
        <w:t>需求端短时期</w:t>
      </w:r>
      <w:proofErr w:type="gramEnd"/>
      <w:r w:rsidRPr="001B318B">
        <w:rPr>
          <w:rFonts w:ascii="宋体" w:eastAsia="宋体" w:hAnsi="宋体" w:cs="宋体" w:hint="eastAsia"/>
          <w:color w:val="333335"/>
          <w:sz w:val="24"/>
          <w:szCs w:val="24"/>
          <w:shd w:val="clear" w:color="auto" w:fill="FFFFFF"/>
        </w:rPr>
        <w:t>也没有明显好转，操作上1</w:t>
      </w:r>
      <w:r w:rsidRPr="001B318B">
        <w:rPr>
          <w:rFonts w:ascii="宋体" w:eastAsia="宋体" w:hAnsi="宋体" w:cs="宋体"/>
          <w:color w:val="333335"/>
          <w:sz w:val="24"/>
          <w:szCs w:val="24"/>
          <w:shd w:val="clear" w:color="auto" w:fill="FFFFFF"/>
        </w:rPr>
        <w:t>901</w:t>
      </w:r>
      <w:r w:rsidRPr="001B318B">
        <w:rPr>
          <w:rFonts w:ascii="宋体" w:eastAsia="宋体" w:hAnsi="宋体" w:cs="宋体" w:hint="eastAsia"/>
          <w:color w:val="333335"/>
          <w:sz w:val="24"/>
          <w:szCs w:val="24"/>
          <w:shd w:val="clear" w:color="auto" w:fill="FFFFFF"/>
        </w:rPr>
        <w:t>合约可逐步进场做多，玉米淀粉9月价差前期获利可平仓逐步向1月价差转移。</w:t>
      </w:r>
    </w:p>
    <w:p w:rsidR="001B318B" w:rsidRPr="001B318B" w:rsidRDefault="001B318B" w:rsidP="001B318B">
      <w:pPr>
        <w:jc w:val="left"/>
        <w:rPr>
          <w:rFonts w:ascii="宋体" w:eastAsia="宋体" w:hAnsi="宋体" w:cs="宋体" w:hint="eastAsia"/>
          <w:color w:val="333335"/>
          <w:sz w:val="24"/>
          <w:szCs w:val="24"/>
          <w:shd w:val="clear" w:color="auto" w:fill="FFFFFF"/>
        </w:rPr>
      </w:pPr>
    </w:p>
    <w:p w:rsidR="001B318B" w:rsidRPr="001B318B" w:rsidRDefault="00E337B5" w:rsidP="00E337B5">
      <w:pPr>
        <w:jc w:val="left"/>
        <w:rPr>
          <w:rFonts w:ascii="宋体" w:eastAsia="宋体" w:hAnsi="宋体" w:cs="宋体"/>
          <w:color w:val="333335"/>
          <w:sz w:val="24"/>
          <w:szCs w:val="24"/>
          <w:shd w:val="clear" w:color="auto" w:fill="FFFFFF"/>
        </w:rPr>
      </w:pPr>
      <w:r>
        <w:rPr>
          <w:rFonts w:hAnsi="宋体"/>
          <w:b/>
          <w:sz w:val="24"/>
          <w:szCs w:val="24"/>
        </w:rPr>
        <w:t>免责声明：本研究报告由金</w:t>
      </w:r>
      <w:proofErr w:type="gramStart"/>
      <w:r>
        <w:rPr>
          <w:rFonts w:hAnsi="宋体"/>
          <w:b/>
          <w:sz w:val="24"/>
          <w:szCs w:val="24"/>
        </w:rPr>
        <w:t>鹏经济</w:t>
      </w:r>
      <w:proofErr w:type="gramEnd"/>
      <w:r>
        <w:rPr>
          <w:rFonts w:hAnsi="宋体"/>
          <w:b/>
          <w:sz w:val="24"/>
          <w:szCs w:val="24"/>
        </w:rPr>
        <w:t>研究所提供，其中观点仅代表分析师个人观点，出现的价位及操作建议仅体现分析师个人分析思路，分析师力求报告内容所述信息的可靠、准确及完整，但不保证报告所述信息及结论的准确性。本报告所提出的观点、结论和建议仅供投资者参考，不能当然作为投资研究决策的依据，也不能成为本公司承担明示或暗示的道义或法律责任的依据。</w:t>
      </w:r>
    </w:p>
    <w:sectPr w:rsidR="001B318B" w:rsidRPr="001B318B" w:rsidSect="00962F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33B7" w:rsidRDefault="00F633B7" w:rsidP="001B318B">
      <w:r>
        <w:separator/>
      </w:r>
    </w:p>
  </w:endnote>
  <w:endnote w:type="continuationSeparator" w:id="0">
    <w:p w:rsidR="00F633B7" w:rsidRDefault="00F633B7" w:rsidP="001B31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33B7" w:rsidRDefault="00F633B7" w:rsidP="001B318B">
      <w:r>
        <w:separator/>
      </w:r>
    </w:p>
  </w:footnote>
  <w:footnote w:type="continuationSeparator" w:id="0">
    <w:p w:rsidR="00F633B7" w:rsidRDefault="00F633B7" w:rsidP="001B31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EEF9DDF"/>
    <w:multiLevelType w:val="singleLevel"/>
    <w:tmpl w:val="8EEF9DDF"/>
    <w:lvl w:ilvl="0">
      <w:start w:val="1"/>
      <w:numFmt w:val="chineseCounting"/>
      <w:suff w:val="nothing"/>
      <w:lvlText w:val="%1、"/>
      <w:lvlJc w:val="left"/>
      <w:rPr>
        <w:rFonts w:cs="Times New Roman"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B318B"/>
    <w:rsid w:val="001B318B"/>
    <w:rsid w:val="003D701D"/>
    <w:rsid w:val="00962FF8"/>
    <w:rsid w:val="00E337B5"/>
    <w:rsid w:val="00F633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F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B31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B318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B31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B318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272</Words>
  <Characters>1556</Characters>
  <Application>Microsoft Office Word</Application>
  <DocSecurity>0</DocSecurity>
  <Lines>12</Lines>
  <Paragraphs>3</Paragraphs>
  <ScaleCrop>false</ScaleCrop>
  <Company>IT</Company>
  <LinksUpToDate>false</LinksUpToDate>
  <CharactersWithSpaces>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</dc:creator>
  <cp:keywords/>
  <dc:description/>
  <cp:lastModifiedBy>Sky</cp:lastModifiedBy>
  <cp:revision>4</cp:revision>
  <dcterms:created xsi:type="dcterms:W3CDTF">2019-08-21T06:50:00Z</dcterms:created>
  <dcterms:modified xsi:type="dcterms:W3CDTF">2019-08-21T07:33:00Z</dcterms:modified>
</cp:coreProperties>
</file>