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豆粕期权周报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国内豆粕主力合约</w:t>
      </w:r>
      <w:r w:rsidR="00693428">
        <w:rPr>
          <w:rFonts w:asciiTheme="majorEastAsia" w:eastAsiaTheme="majorEastAsia" w:hAnsiTheme="majorEastAsia" w:hint="eastAsia"/>
          <w:sz w:val="24"/>
        </w:rPr>
        <w:t>M</w:t>
      </w:r>
      <w:r w:rsidR="00653F2B">
        <w:rPr>
          <w:rFonts w:asciiTheme="majorEastAsia" w:eastAsiaTheme="majorEastAsia" w:hAnsiTheme="majorEastAsia" w:hint="eastAsia"/>
          <w:sz w:val="24"/>
        </w:rPr>
        <w:t>2001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D44A68">
        <w:rPr>
          <w:rFonts w:asciiTheme="majorEastAsia" w:eastAsiaTheme="majorEastAsia" w:hAnsiTheme="majorEastAsia" w:hint="eastAsia"/>
          <w:sz w:val="24"/>
        </w:rPr>
        <w:t>2</w:t>
      </w:r>
      <w:r w:rsidR="00673A63">
        <w:rPr>
          <w:rFonts w:asciiTheme="majorEastAsia" w:eastAsiaTheme="majorEastAsia" w:hAnsiTheme="majorEastAsia" w:hint="eastAsia"/>
          <w:sz w:val="24"/>
        </w:rPr>
        <w:t>980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013A3B">
        <w:rPr>
          <w:rFonts w:asciiTheme="majorEastAsia" w:eastAsiaTheme="majorEastAsia" w:hAnsiTheme="majorEastAsia" w:hint="eastAsia"/>
          <w:sz w:val="24"/>
        </w:rPr>
        <w:t>2</w:t>
      </w:r>
      <w:r w:rsidR="0012254D">
        <w:rPr>
          <w:rFonts w:asciiTheme="majorEastAsia" w:eastAsiaTheme="majorEastAsia" w:hAnsiTheme="majorEastAsia" w:hint="eastAsia"/>
          <w:sz w:val="24"/>
        </w:rPr>
        <w:t>9</w:t>
      </w:r>
      <w:r w:rsidR="00673A63">
        <w:rPr>
          <w:rFonts w:asciiTheme="majorEastAsia" w:eastAsiaTheme="majorEastAsia" w:hAnsiTheme="majorEastAsia" w:hint="eastAsia"/>
          <w:sz w:val="24"/>
        </w:rPr>
        <w:t>35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673A63">
        <w:rPr>
          <w:rFonts w:asciiTheme="majorEastAsia" w:eastAsiaTheme="majorEastAsia" w:hAnsiTheme="majorEastAsia" w:hint="eastAsia"/>
          <w:sz w:val="24"/>
        </w:rPr>
        <w:t>下跌0.78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D9537D">
        <w:rPr>
          <w:rFonts w:asciiTheme="majorEastAsia" w:eastAsiaTheme="majorEastAsia" w:hAnsiTheme="majorEastAsia" w:hint="eastAsia"/>
          <w:sz w:val="24"/>
        </w:rPr>
        <w:t>上</w:t>
      </w:r>
      <w:r w:rsidR="00FD32A2">
        <w:rPr>
          <w:rFonts w:asciiTheme="majorEastAsia" w:eastAsiaTheme="majorEastAsia" w:hAnsiTheme="majorEastAsia" w:hint="eastAsia"/>
          <w:sz w:val="24"/>
        </w:rPr>
        <w:t>周</w:t>
      </w:r>
      <w:r w:rsidR="008D4287">
        <w:rPr>
          <w:rFonts w:asciiTheme="majorEastAsia" w:eastAsiaTheme="majorEastAsia" w:hAnsiTheme="majorEastAsia" w:hint="eastAsia"/>
          <w:sz w:val="24"/>
        </w:rPr>
        <w:t>一</w:t>
      </w:r>
      <w:r w:rsidR="008A3FE7">
        <w:rPr>
          <w:rFonts w:asciiTheme="majorEastAsia" w:eastAsiaTheme="majorEastAsia" w:hAnsiTheme="majorEastAsia" w:hint="eastAsia"/>
          <w:sz w:val="24"/>
        </w:rPr>
        <w:t>豆粕高开，再次挑战3000后回落，随后几天在2950上下陷入震荡，波动较大。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673A63" w:rsidRDefault="00673A63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673A63">
        <w:rPr>
          <w:rFonts w:asciiTheme="majorEastAsia" w:eastAsiaTheme="majorEastAsia" w:hAnsiTheme="majorEastAsia" w:hint="eastAsia"/>
          <w:color w:val="000000"/>
          <w:sz w:val="24"/>
        </w:rPr>
        <w:t>美国农业部（USDA）周四公布的出口销售报告显示，8月22日止当周，美国2018-19市场年度大豆出口销售净增9.52万吨，市场预估为净减少20万吨至净增10万吨不等。 当周，美国2019-20市场年度大豆出口净销售35.31万吨，市场预估区间为35-90万吨。</w:t>
      </w:r>
    </w:p>
    <w:p w:rsidR="00673A63" w:rsidRDefault="00673A63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673A63">
        <w:rPr>
          <w:rFonts w:asciiTheme="majorEastAsia" w:eastAsiaTheme="majorEastAsia" w:hAnsiTheme="majorEastAsia" w:hint="eastAsia"/>
          <w:color w:val="000000"/>
          <w:sz w:val="24"/>
        </w:rPr>
        <w:t>国际谷物理事会（IGC）周四下调全球2019/20年度大豆产量预估400万吨至3.44亿吨，受累于美国产量前景下滑，收割面积料同比减少14%。</w:t>
      </w:r>
    </w:p>
    <w:p w:rsidR="0012254D" w:rsidRDefault="00673A63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673A63">
        <w:rPr>
          <w:rFonts w:asciiTheme="majorEastAsia" w:eastAsiaTheme="majorEastAsia" w:hAnsiTheme="majorEastAsia" w:hint="eastAsia"/>
          <w:color w:val="000000"/>
          <w:sz w:val="24"/>
        </w:rPr>
        <w:t>2019年美国大豆遭遇罕见的种植延误，直到现在大豆作物生长进度仍较常年明显滞后，因此市场担心在大豆完成生长前更易遭受秋季霜冻的影响，各方开始对未来6周的天气预报变得敏感。</w:t>
      </w:r>
    </w:p>
    <w:p w:rsidR="00673A63" w:rsidRDefault="00673A63" w:rsidP="00013A3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163005" w:rsidRDefault="00A23850" w:rsidP="007250C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上周五</w:t>
      </w:r>
      <w:r w:rsidR="00DC2CE8" w:rsidRPr="00DC2CE8">
        <w:rPr>
          <w:rFonts w:asciiTheme="minorEastAsia" w:hAnsiTheme="minorEastAsia" w:hint="eastAsia"/>
          <w:bCs/>
          <w:sz w:val="24"/>
        </w:rPr>
        <w:t>，</w:t>
      </w:r>
      <w:r w:rsidR="00673A63" w:rsidRPr="00673A63">
        <w:rPr>
          <w:rFonts w:asciiTheme="minorEastAsia" w:hAnsiTheme="minorEastAsia" w:hint="eastAsia"/>
          <w:bCs/>
          <w:sz w:val="24"/>
        </w:rPr>
        <w:t>国内豆粕现货行情稳定。其中，大连地区油厂豆粕价格：43%蛋白：8月基差1909+130。天津地区行情油厂豆粕价格：43%蛋白：8月基差1909+90。广东东莞地区油厂豆粕价格：43%蛋白：3030元。广西防城港外资地区油厂豆粕价格：43%蛋白：3040元/吨。连云港地区油厂豆粕价格：43%蛋白：3050元/吨。</w:t>
      </w:r>
    </w:p>
    <w:p w:rsidR="007250CE" w:rsidRPr="00C95AB6" w:rsidRDefault="007250CE" w:rsidP="007250C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8F2332" w:rsidRDefault="008A3FE7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美豆市场担忧霜降天气威胁今年</w:t>
      </w:r>
      <w:r w:rsidR="0017677A">
        <w:rPr>
          <w:rFonts w:asciiTheme="majorEastAsia" w:eastAsiaTheme="majorEastAsia" w:hAnsiTheme="majorEastAsia" w:hint="eastAsia"/>
          <w:color w:val="000000"/>
          <w:sz w:val="24"/>
        </w:rPr>
        <w:t>晚播大豆的产量和质量，但出口数据不佳也为市场带来压力。中美贸易关系迟迟无法改善，中国增加阿根廷大豆进口量，国内大豆供应仍有保障，国务院出台措施稳定生猪生产，四季度需求有望增加，多</w:t>
      </w:r>
      <w:r w:rsidR="0017677A">
        <w:rPr>
          <w:rFonts w:asciiTheme="majorEastAsia" w:eastAsiaTheme="majorEastAsia" w:hAnsiTheme="majorEastAsia" w:hint="eastAsia"/>
          <w:color w:val="000000"/>
          <w:sz w:val="24"/>
        </w:rPr>
        <w:lastRenderedPageBreak/>
        <w:t>重因素影响下，预计短期豆粕将会进入震荡格局。</w:t>
      </w:r>
    </w:p>
    <w:p w:rsidR="008521E4" w:rsidRPr="006E3BDA" w:rsidRDefault="008521E4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17677A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 w:rsidRPr="0017677A"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1991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39" w:rsidRPr="008E25AB" w:rsidRDefault="006E3BDA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标的上周</w:t>
      </w:r>
      <w:r w:rsidR="007250CE">
        <w:rPr>
          <w:rFonts w:asciiTheme="majorEastAsia" w:eastAsiaTheme="majorEastAsia" w:hAnsiTheme="majorEastAsia" w:hint="eastAsia"/>
          <w:sz w:val="24"/>
        </w:rPr>
        <w:t>震荡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。期权方面2001合约时间太长，不建议过早介入。</w:t>
      </w:r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64D" w:rsidRDefault="00A2364D" w:rsidP="00F44943">
      <w:r>
        <w:separator/>
      </w:r>
    </w:p>
  </w:endnote>
  <w:endnote w:type="continuationSeparator" w:id="0">
    <w:p w:rsidR="00A2364D" w:rsidRDefault="00A2364D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5E3E88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C2439" w:rsidRPr="009C2439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64D" w:rsidRDefault="00A2364D" w:rsidP="00F44943">
      <w:r>
        <w:separator/>
      </w:r>
    </w:p>
  </w:footnote>
  <w:footnote w:type="continuationSeparator" w:id="0">
    <w:p w:rsidR="00A2364D" w:rsidRDefault="00A2364D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 w15:restartNumberingAfterBreak="0">
    <w:nsid w:val="78A05C53"/>
    <w:multiLevelType w:val="hybridMultilevel"/>
    <w:tmpl w:val="F880046A"/>
    <w:lvl w:ilvl="0" w:tplc="D8664A0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154A"/>
    <w:rsid w:val="00002A9B"/>
    <w:rsid w:val="0000385C"/>
    <w:rsid w:val="00006D88"/>
    <w:rsid w:val="00010314"/>
    <w:rsid w:val="0001064A"/>
    <w:rsid w:val="00010A12"/>
    <w:rsid w:val="00012485"/>
    <w:rsid w:val="00013A3B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A708E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0E5604"/>
    <w:rsid w:val="00113858"/>
    <w:rsid w:val="00116F1B"/>
    <w:rsid w:val="0011762D"/>
    <w:rsid w:val="00120196"/>
    <w:rsid w:val="00120291"/>
    <w:rsid w:val="00121E29"/>
    <w:rsid w:val="0012254D"/>
    <w:rsid w:val="00123FCB"/>
    <w:rsid w:val="00125D1F"/>
    <w:rsid w:val="001307A5"/>
    <w:rsid w:val="00133ABC"/>
    <w:rsid w:val="00146848"/>
    <w:rsid w:val="00154C6A"/>
    <w:rsid w:val="00155380"/>
    <w:rsid w:val="001628FB"/>
    <w:rsid w:val="00163005"/>
    <w:rsid w:val="0016640B"/>
    <w:rsid w:val="0016671E"/>
    <w:rsid w:val="0017025C"/>
    <w:rsid w:val="00171BD8"/>
    <w:rsid w:val="001724C0"/>
    <w:rsid w:val="0017411A"/>
    <w:rsid w:val="0017677A"/>
    <w:rsid w:val="00180F39"/>
    <w:rsid w:val="001832E4"/>
    <w:rsid w:val="00185288"/>
    <w:rsid w:val="00187EEA"/>
    <w:rsid w:val="00190FA2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2363"/>
    <w:rsid w:val="001E63F8"/>
    <w:rsid w:val="001E7117"/>
    <w:rsid w:val="001F3AEC"/>
    <w:rsid w:val="002001CA"/>
    <w:rsid w:val="002022BA"/>
    <w:rsid w:val="00210252"/>
    <w:rsid w:val="00210623"/>
    <w:rsid w:val="00210B67"/>
    <w:rsid w:val="0021159D"/>
    <w:rsid w:val="002120F1"/>
    <w:rsid w:val="0021718A"/>
    <w:rsid w:val="00224F69"/>
    <w:rsid w:val="00234B7F"/>
    <w:rsid w:val="00234DBE"/>
    <w:rsid w:val="00236129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2AFF"/>
    <w:rsid w:val="00283A2B"/>
    <w:rsid w:val="0028456A"/>
    <w:rsid w:val="00287532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0C1C"/>
    <w:rsid w:val="00323722"/>
    <w:rsid w:val="00324022"/>
    <w:rsid w:val="00324D44"/>
    <w:rsid w:val="00325005"/>
    <w:rsid w:val="003268B4"/>
    <w:rsid w:val="00327595"/>
    <w:rsid w:val="0033358F"/>
    <w:rsid w:val="003335E0"/>
    <w:rsid w:val="00333ADC"/>
    <w:rsid w:val="00334053"/>
    <w:rsid w:val="003342C0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4082"/>
    <w:rsid w:val="0038535A"/>
    <w:rsid w:val="00390B43"/>
    <w:rsid w:val="0039445B"/>
    <w:rsid w:val="003952CE"/>
    <w:rsid w:val="003A1E70"/>
    <w:rsid w:val="003A3009"/>
    <w:rsid w:val="003A38A1"/>
    <w:rsid w:val="003A4957"/>
    <w:rsid w:val="003A5A9D"/>
    <w:rsid w:val="003A66F0"/>
    <w:rsid w:val="003B38CE"/>
    <w:rsid w:val="003C126A"/>
    <w:rsid w:val="003C2EC3"/>
    <w:rsid w:val="003C4073"/>
    <w:rsid w:val="003C62D4"/>
    <w:rsid w:val="003C6691"/>
    <w:rsid w:val="003C66F0"/>
    <w:rsid w:val="003D235D"/>
    <w:rsid w:val="003D4A09"/>
    <w:rsid w:val="003E0C66"/>
    <w:rsid w:val="003E215C"/>
    <w:rsid w:val="003E263A"/>
    <w:rsid w:val="003E3A17"/>
    <w:rsid w:val="003E3ADF"/>
    <w:rsid w:val="003F0449"/>
    <w:rsid w:val="003F1121"/>
    <w:rsid w:val="003F1264"/>
    <w:rsid w:val="003F32B9"/>
    <w:rsid w:val="003F5A27"/>
    <w:rsid w:val="003F76E2"/>
    <w:rsid w:val="004037BF"/>
    <w:rsid w:val="00407498"/>
    <w:rsid w:val="004076ED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3A15"/>
    <w:rsid w:val="004D4B79"/>
    <w:rsid w:val="004D4C13"/>
    <w:rsid w:val="004E1530"/>
    <w:rsid w:val="004E2D0B"/>
    <w:rsid w:val="004E5773"/>
    <w:rsid w:val="004E746D"/>
    <w:rsid w:val="004E7D02"/>
    <w:rsid w:val="004F04CF"/>
    <w:rsid w:val="004F39DC"/>
    <w:rsid w:val="00501C4F"/>
    <w:rsid w:val="0050385B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6163"/>
    <w:rsid w:val="00557B14"/>
    <w:rsid w:val="00561F68"/>
    <w:rsid w:val="005637D7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97BED"/>
    <w:rsid w:val="005A1B85"/>
    <w:rsid w:val="005A3131"/>
    <w:rsid w:val="005A3F89"/>
    <w:rsid w:val="005A404F"/>
    <w:rsid w:val="005A5A02"/>
    <w:rsid w:val="005A5C62"/>
    <w:rsid w:val="005B6C2B"/>
    <w:rsid w:val="005C7D9F"/>
    <w:rsid w:val="005D0924"/>
    <w:rsid w:val="005D15C1"/>
    <w:rsid w:val="005D19F9"/>
    <w:rsid w:val="005D1BBB"/>
    <w:rsid w:val="005D4B37"/>
    <w:rsid w:val="005E01C2"/>
    <w:rsid w:val="005E3E88"/>
    <w:rsid w:val="005E768D"/>
    <w:rsid w:val="005F2E25"/>
    <w:rsid w:val="00605F43"/>
    <w:rsid w:val="00611D7F"/>
    <w:rsid w:val="00616982"/>
    <w:rsid w:val="00617CAD"/>
    <w:rsid w:val="0063502B"/>
    <w:rsid w:val="0063784D"/>
    <w:rsid w:val="00637C0C"/>
    <w:rsid w:val="0064098A"/>
    <w:rsid w:val="00643347"/>
    <w:rsid w:val="00644C25"/>
    <w:rsid w:val="00647120"/>
    <w:rsid w:val="00647F39"/>
    <w:rsid w:val="0065394B"/>
    <w:rsid w:val="00653F2B"/>
    <w:rsid w:val="00653F7F"/>
    <w:rsid w:val="00655CA9"/>
    <w:rsid w:val="00660334"/>
    <w:rsid w:val="00665184"/>
    <w:rsid w:val="00666385"/>
    <w:rsid w:val="00666652"/>
    <w:rsid w:val="0067335B"/>
    <w:rsid w:val="00673A63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54C9"/>
    <w:rsid w:val="006A6BC4"/>
    <w:rsid w:val="006B2826"/>
    <w:rsid w:val="006B32A8"/>
    <w:rsid w:val="006C26EA"/>
    <w:rsid w:val="006C36A5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3BDA"/>
    <w:rsid w:val="006E5896"/>
    <w:rsid w:val="006E673A"/>
    <w:rsid w:val="006F1A32"/>
    <w:rsid w:val="006F5C68"/>
    <w:rsid w:val="00700828"/>
    <w:rsid w:val="00700BA1"/>
    <w:rsid w:val="007011D7"/>
    <w:rsid w:val="0070550C"/>
    <w:rsid w:val="00707F01"/>
    <w:rsid w:val="00716FB3"/>
    <w:rsid w:val="007176BA"/>
    <w:rsid w:val="007250CE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444D"/>
    <w:rsid w:val="0077480D"/>
    <w:rsid w:val="00781565"/>
    <w:rsid w:val="00784C45"/>
    <w:rsid w:val="00784CFC"/>
    <w:rsid w:val="00786AB2"/>
    <w:rsid w:val="00786B81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2AB7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1426"/>
    <w:rsid w:val="00811D14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5E5F"/>
    <w:rsid w:val="00846403"/>
    <w:rsid w:val="008521E4"/>
    <w:rsid w:val="00861ADC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86FF1"/>
    <w:rsid w:val="00887F56"/>
    <w:rsid w:val="00890F4B"/>
    <w:rsid w:val="0089107B"/>
    <w:rsid w:val="008961D5"/>
    <w:rsid w:val="00897743"/>
    <w:rsid w:val="008A3FE7"/>
    <w:rsid w:val="008A52B0"/>
    <w:rsid w:val="008B0239"/>
    <w:rsid w:val="008B07BD"/>
    <w:rsid w:val="008B0854"/>
    <w:rsid w:val="008B6425"/>
    <w:rsid w:val="008C632D"/>
    <w:rsid w:val="008D4287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3C3B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654"/>
    <w:rsid w:val="00962900"/>
    <w:rsid w:val="009632CF"/>
    <w:rsid w:val="00966230"/>
    <w:rsid w:val="0097566F"/>
    <w:rsid w:val="00976F8E"/>
    <w:rsid w:val="00980286"/>
    <w:rsid w:val="00982F93"/>
    <w:rsid w:val="0098322D"/>
    <w:rsid w:val="009836E8"/>
    <w:rsid w:val="00983D1F"/>
    <w:rsid w:val="0099317D"/>
    <w:rsid w:val="00993CE5"/>
    <w:rsid w:val="00994EF3"/>
    <w:rsid w:val="009A0504"/>
    <w:rsid w:val="009A0EE7"/>
    <w:rsid w:val="009A2919"/>
    <w:rsid w:val="009A2AA8"/>
    <w:rsid w:val="009A2F95"/>
    <w:rsid w:val="009A3688"/>
    <w:rsid w:val="009B023D"/>
    <w:rsid w:val="009B0663"/>
    <w:rsid w:val="009B2A8D"/>
    <w:rsid w:val="009B3F6B"/>
    <w:rsid w:val="009B4012"/>
    <w:rsid w:val="009C2439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F0BF5"/>
    <w:rsid w:val="009F1C9C"/>
    <w:rsid w:val="009F3357"/>
    <w:rsid w:val="009F51E9"/>
    <w:rsid w:val="009F52D5"/>
    <w:rsid w:val="009F5CC2"/>
    <w:rsid w:val="009F642D"/>
    <w:rsid w:val="009F7B9B"/>
    <w:rsid w:val="00A000C1"/>
    <w:rsid w:val="00A007CB"/>
    <w:rsid w:val="00A036BE"/>
    <w:rsid w:val="00A067CB"/>
    <w:rsid w:val="00A112A8"/>
    <w:rsid w:val="00A155F9"/>
    <w:rsid w:val="00A15A0D"/>
    <w:rsid w:val="00A21D39"/>
    <w:rsid w:val="00A23424"/>
    <w:rsid w:val="00A2364D"/>
    <w:rsid w:val="00A23850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66D74"/>
    <w:rsid w:val="00A713A2"/>
    <w:rsid w:val="00A74D9F"/>
    <w:rsid w:val="00A82DA4"/>
    <w:rsid w:val="00A85B07"/>
    <w:rsid w:val="00A87B90"/>
    <w:rsid w:val="00A90D14"/>
    <w:rsid w:val="00A93529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3DF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490E"/>
    <w:rsid w:val="00BD496E"/>
    <w:rsid w:val="00BD5698"/>
    <w:rsid w:val="00BD66D2"/>
    <w:rsid w:val="00BE20C6"/>
    <w:rsid w:val="00BE225E"/>
    <w:rsid w:val="00BE22EA"/>
    <w:rsid w:val="00BE29FB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4179"/>
    <w:rsid w:val="00C763FF"/>
    <w:rsid w:val="00C8096D"/>
    <w:rsid w:val="00C82114"/>
    <w:rsid w:val="00C86F7F"/>
    <w:rsid w:val="00C91D2C"/>
    <w:rsid w:val="00C9346E"/>
    <w:rsid w:val="00C95AB6"/>
    <w:rsid w:val="00CA4D50"/>
    <w:rsid w:val="00CA789B"/>
    <w:rsid w:val="00CB118E"/>
    <w:rsid w:val="00CB30B1"/>
    <w:rsid w:val="00CB56F6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35617"/>
    <w:rsid w:val="00D44A68"/>
    <w:rsid w:val="00D52CAF"/>
    <w:rsid w:val="00D55F99"/>
    <w:rsid w:val="00D67568"/>
    <w:rsid w:val="00D67C27"/>
    <w:rsid w:val="00D67DE2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9537D"/>
    <w:rsid w:val="00DA0475"/>
    <w:rsid w:val="00DA53C2"/>
    <w:rsid w:val="00DA658E"/>
    <w:rsid w:val="00DB1E4E"/>
    <w:rsid w:val="00DC2CE8"/>
    <w:rsid w:val="00DC7F60"/>
    <w:rsid w:val="00DD1D21"/>
    <w:rsid w:val="00DD3122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5D12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43F2"/>
    <w:rsid w:val="00E6550B"/>
    <w:rsid w:val="00E70759"/>
    <w:rsid w:val="00E70A80"/>
    <w:rsid w:val="00E75136"/>
    <w:rsid w:val="00E778C7"/>
    <w:rsid w:val="00E825D5"/>
    <w:rsid w:val="00E869BC"/>
    <w:rsid w:val="00E86A40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49ED"/>
    <w:rsid w:val="00EC53AB"/>
    <w:rsid w:val="00EC7B2A"/>
    <w:rsid w:val="00ED3A40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6EA0"/>
    <w:rsid w:val="00F073EE"/>
    <w:rsid w:val="00F13958"/>
    <w:rsid w:val="00F231E4"/>
    <w:rsid w:val="00F24644"/>
    <w:rsid w:val="00F2664B"/>
    <w:rsid w:val="00F407BE"/>
    <w:rsid w:val="00F44943"/>
    <w:rsid w:val="00F47CF1"/>
    <w:rsid w:val="00F47DB1"/>
    <w:rsid w:val="00F53858"/>
    <w:rsid w:val="00F64B62"/>
    <w:rsid w:val="00F64CEB"/>
    <w:rsid w:val="00F65EDF"/>
    <w:rsid w:val="00F66D7D"/>
    <w:rsid w:val="00F728A2"/>
    <w:rsid w:val="00F7505F"/>
    <w:rsid w:val="00F7704A"/>
    <w:rsid w:val="00F7731D"/>
    <w:rsid w:val="00F8073E"/>
    <w:rsid w:val="00F80973"/>
    <w:rsid w:val="00F9023C"/>
    <w:rsid w:val="00F91CE9"/>
    <w:rsid w:val="00F929B0"/>
    <w:rsid w:val="00FB4048"/>
    <w:rsid w:val="00FC24C6"/>
    <w:rsid w:val="00FC374A"/>
    <w:rsid w:val="00FD1D3B"/>
    <w:rsid w:val="00FD32A2"/>
    <w:rsid w:val="00FD57AD"/>
    <w:rsid w:val="00FE20DC"/>
    <w:rsid w:val="00FE4B2A"/>
    <w:rsid w:val="00FE5A11"/>
    <w:rsid w:val="00FE5DAB"/>
    <w:rsid w:val="00FE6DDE"/>
    <w:rsid w:val="00FF31BD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BBCEA"/>
  <w15:docId w15:val="{692EF0A7-A074-47F7-A1B9-2DF5AF4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F109F-764C-4778-8F33-D1CAD131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3</cp:revision>
  <cp:lastPrinted>2018-03-09T02:16:00Z</cp:lastPrinted>
  <dcterms:created xsi:type="dcterms:W3CDTF">2019-09-02T01:37:00Z</dcterms:created>
  <dcterms:modified xsi:type="dcterms:W3CDTF">2019-09-02T02:12:00Z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