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F" w:rsidRPr="0021314F" w:rsidRDefault="0021314F" w:rsidP="0021314F">
      <w:pPr>
        <w:widowControl/>
        <w:spacing w:before="100" w:beforeAutospacing="1" w:after="57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314F">
        <w:rPr>
          <w:rFonts w:ascii="微软雅黑" w:eastAsia="微软雅黑" w:hAnsi="微软雅黑" w:cs="宋体" w:hint="eastAsia"/>
          <w:b/>
          <w:bCs/>
          <w:color w:val="FF0000"/>
          <w:kern w:val="0"/>
          <w:sz w:val="19"/>
        </w:rPr>
        <w:t>大豆主产国供应量不确定性较大，需求逐渐改善，国内</w:t>
      </w:r>
      <w:proofErr w:type="gramStart"/>
      <w:r w:rsidRPr="0021314F">
        <w:rPr>
          <w:rFonts w:ascii="微软雅黑" w:eastAsia="微软雅黑" w:hAnsi="微软雅黑" w:cs="宋体" w:hint="eastAsia"/>
          <w:b/>
          <w:bCs/>
          <w:color w:val="FF0000"/>
          <w:kern w:val="0"/>
          <w:sz w:val="19"/>
        </w:rPr>
        <w:t>粕</w:t>
      </w:r>
      <w:proofErr w:type="gramEnd"/>
      <w:r w:rsidRPr="0021314F">
        <w:rPr>
          <w:rFonts w:ascii="微软雅黑" w:eastAsia="微软雅黑" w:hAnsi="微软雅黑" w:cs="宋体" w:hint="eastAsia"/>
          <w:b/>
          <w:bCs/>
          <w:color w:val="FF0000"/>
          <w:kern w:val="0"/>
          <w:sz w:val="19"/>
        </w:rPr>
        <w:t>类市场短期震荡运行</w:t>
      </w:r>
    </w:p>
    <w:p w:rsidR="0021314F" w:rsidRPr="0021314F" w:rsidRDefault="0021314F" w:rsidP="0021314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1314F">
        <w:rPr>
          <w:rFonts w:ascii="宋体" w:eastAsia="宋体" w:hAnsi="宋体" w:cs="宋体"/>
          <w:b/>
          <w:color w:val="6A00FF"/>
          <w:kern w:val="0"/>
          <w:sz w:val="19"/>
          <w:szCs w:val="19"/>
        </w:rPr>
        <w:t>1美国大豆</w:t>
      </w:r>
      <w:r>
        <w:rPr>
          <w:rFonts w:ascii="宋体" w:eastAsia="宋体" w:hAnsi="宋体" w:cs="宋体" w:hint="eastAsia"/>
          <w:b/>
          <w:color w:val="6A00FF"/>
          <w:kern w:val="0"/>
          <w:sz w:val="19"/>
          <w:szCs w:val="19"/>
        </w:rPr>
        <w:t>：</w:t>
      </w:r>
    </w:p>
    <w:p w:rsidR="0021314F" w:rsidRPr="0021314F" w:rsidRDefault="0021314F" w:rsidP="0021314F">
      <w:pPr>
        <w:widowControl/>
        <w:spacing w:before="100" w:beforeAutospacing="1" w:after="100" w:afterAutospacing="1"/>
        <w:ind w:firstLine="283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美豆库存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有</w:t>
      </w:r>
      <w:r w:rsidRPr="0021314F">
        <w:rPr>
          <w:rFonts w:ascii="宋体" w:eastAsia="宋体" w:hAnsi="宋体" w:cs="宋体"/>
          <w:kern w:val="0"/>
          <w:sz w:val="19"/>
          <w:szCs w:val="19"/>
        </w:rPr>
        <w:t>2019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年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11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日，</w:t>
      </w:r>
      <w:r w:rsidRPr="0021314F">
        <w:rPr>
          <w:rFonts w:ascii="宋体" w:eastAsia="宋体" w:hAnsi="宋体" w:cs="宋体"/>
          <w:kern w:val="0"/>
          <w:sz w:val="19"/>
          <w:szCs w:val="19"/>
        </w:rPr>
        <w:t>CBOT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大豆库存为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13,917.00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千蒲式耳，较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4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日的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13,353.00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千蒲式耳增加了</w:t>
      </w:r>
      <w:r w:rsidRPr="0021314F">
        <w:rPr>
          <w:rFonts w:ascii="宋体" w:eastAsia="宋体" w:hAnsi="宋体" w:cs="宋体"/>
          <w:kern w:val="0"/>
          <w:sz w:val="19"/>
          <w:szCs w:val="19"/>
        </w:rPr>
        <w:t>564.00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千蒲式耳。美国农业部布的周度出口检验报告显示，美国</w:t>
      </w:r>
      <w:r w:rsidRPr="0021314F">
        <w:rPr>
          <w:rFonts w:ascii="宋体" w:eastAsia="宋体" w:hAnsi="宋体" w:cs="宋体"/>
          <w:kern w:val="0"/>
          <w:sz w:val="19"/>
          <w:szCs w:val="19"/>
        </w:rPr>
        <w:t>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月大豆出口量约为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380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万吨，较去年同期下滑</w:t>
      </w:r>
      <w:r w:rsidRPr="0021314F">
        <w:rPr>
          <w:rFonts w:ascii="宋体" w:eastAsia="宋体" w:hAnsi="宋体" w:cs="宋体"/>
          <w:kern w:val="0"/>
          <w:sz w:val="19"/>
          <w:szCs w:val="19"/>
        </w:rPr>
        <w:t>42%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。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美豆整体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库存偏高。美国农业部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月供需报告显示，</w:t>
      </w:r>
      <w:r w:rsidRPr="0021314F">
        <w:rPr>
          <w:rFonts w:ascii="宋体" w:eastAsia="宋体" w:hAnsi="宋体" w:cs="宋体"/>
          <w:kern w:val="0"/>
          <w:sz w:val="19"/>
          <w:szCs w:val="19"/>
        </w:rPr>
        <w:t>2018/19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年度将大豆单产从</w:t>
      </w:r>
      <w:r w:rsidRPr="0021314F">
        <w:rPr>
          <w:rFonts w:ascii="宋体" w:eastAsia="宋体" w:hAnsi="宋体" w:cs="宋体"/>
          <w:kern w:val="0"/>
          <w:sz w:val="19"/>
          <w:szCs w:val="19"/>
        </w:rPr>
        <w:t>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月份的</w:t>
      </w:r>
      <w:r w:rsidRPr="0021314F">
        <w:rPr>
          <w:rFonts w:ascii="宋体" w:eastAsia="宋体" w:hAnsi="宋体" w:cs="宋体"/>
          <w:kern w:val="0"/>
          <w:sz w:val="19"/>
          <w:szCs w:val="19"/>
        </w:rPr>
        <w:t>47.9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蒲式耳</w:t>
      </w:r>
      <w:r w:rsidRPr="0021314F">
        <w:rPr>
          <w:rFonts w:ascii="宋体" w:eastAsia="宋体" w:hAnsi="宋体" w:cs="宋体"/>
          <w:kern w:val="0"/>
          <w:sz w:val="19"/>
          <w:szCs w:val="19"/>
        </w:rPr>
        <w:t>/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英亩下修到</w:t>
      </w:r>
      <w:r w:rsidRPr="0021314F">
        <w:rPr>
          <w:rFonts w:ascii="宋体" w:eastAsia="宋体" w:hAnsi="宋体" w:cs="宋体"/>
          <w:kern w:val="0"/>
          <w:sz w:val="19"/>
          <w:szCs w:val="19"/>
        </w:rPr>
        <w:t>46.9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蒲式耳</w:t>
      </w:r>
      <w:r w:rsidRPr="0021314F">
        <w:rPr>
          <w:rFonts w:ascii="宋体" w:eastAsia="宋体" w:hAnsi="宋体" w:cs="宋体"/>
          <w:kern w:val="0"/>
          <w:sz w:val="19"/>
          <w:szCs w:val="19"/>
        </w:rPr>
        <w:t>/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英亩；将</w:t>
      </w:r>
      <w:r w:rsidRPr="0021314F">
        <w:rPr>
          <w:rFonts w:ascii="宋体" w:eastAsia="宋体" w:hAnsi="宋体" w:cs="宋体"/>
          <w:kern w:val="0"/>
          <w:sz w:val="19"/>
          <w:szCs w:val="19"/>
        </w:rPr>
        <w:t>2019/20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年度美国大豆产量预估从</w:t>
      </w:r>
      <w:r w:rsidRPr="0021314F">
        <w:rPr>
          <w:rFonts w:ascii="宋体" w:eastAsia="宋体" w:hAnsi="宋体" w:cs="宋体"/>
          <w:kern w:val="0"/>
          <w:sz w:val="19"/>
          <w:szCs w:val="19"/>
        </w:rPr>
        <w:t>9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月的</w:t>
      </w:r>
      <w:r w:rsidRPr="0021314F">
        <w:rPr>
          <w:rFonts w:ascii="宋体" w:eastAsia="宋体" w:hAnsi="宋体" w:cs="宋体"/>
          <w:kern w:val="0"/>
          <w:sz w:val="19"/>
          <w:szCs w:val="19"/>
        </w:rPr>
        <w:t>36.33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亿蒲式耳下调至</w:t>
      </w:r>
      <w:r w:rsidRPr="0021314F">
        <w:rPr>
          <w:rFonts w:ascii="宋体" w:eastAsia="宋体" w:hAnsi="宋体" w:cs="宋体"/>
          <w:kern w:val="0"/>
          <w:sz w:val="19"/>
          <w:szCs w:val="19"/>
        </w:rPr>
        <w:t>35.5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亿蒲式耳，并将其</w:t>
      </w:r>
      <w:r w:rsidRPr="0021314F">
        <w:rPr>
          <w:rFonts w:ascii="宋体" w:eastAsia="宋体" w:hAnsi="宋体" w:cs="宋体"/>
          <w:kern w:val="0"/>
          <w:sz w:val="19"/>
          <w:szCs w:val="19"/>
        </w:rPr>
        <w:t>2019/20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年度大豆期末库存的预估从上月的</w:t>
      </w:r>
      <w:r w:rsidRPr="0021314F">
        <w:rPr>
          <w:rFonts w:ascii="宋体" w:eastAsia="宋体" w:hAnsi="宋体" w:cs="宋体"/>
          <w:kern w:val="0"/>
          <w:sz w:val="19"/>
          <w:szCs w:val="19"/>
        </w:rPr>
        <w:t>6.4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亿蒲式耳，下调至</w:t>
      </w:r>
      <w:r w:rsidRPr="0021314F">
        <w:rPr>
          <w:rFonts w:ascii="宋体" w:eastAsia="宋体" w:hAnsi="宋体" w:cs="宋体"/>
          <w:kern w:val="0"/>
          <w:sz w:val="19"/>
          <w:szCs w:val="19"/>
        </w:rPr>
        <w:t>4.6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亿蒲式耳。截至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日当周，美国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18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个大豆生产州的大豆落叶率为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85%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，上周为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72%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，去年同期为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94%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，过去五年均值为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93%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。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美豆收割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率为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26%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，上周为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14%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，去年同期为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37%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，过去五年均值为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49%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。据天气预报，美国中西部地区的西部和北部局部区域降雪后气温偏低，霜冻风险依存。中美高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级别经贸磋商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本次谈判有所进展，不过，中美贸易谈判还会反复，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美豆价格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暂时小幅震荡。</w:t>
      </w:r>
    </w:p>
    <w:p w:rsidR="0021314F" w:rsidRPr="0021314F" w:rsidRDefault="0021314F" w:rsidP="0021314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1314F">
        <w:rPr>
          <w:rFonts w:ascii="宋体" w:eastAsia="宋体" w:hAnsi="宋体" w:cs="宋体"/>
          <w:b/>
          <w:color w:val="6A00FF"/>
          <w:kern w:val="0"/>
          <w:sz w:val="19"/>
          <w:szCs w:val="19"/>
        </w:rPr>
        <w:t>2南美大豆：</w:t>
      </w:r>
    </w:p>
    <w:p w:rsidR="0021314F" w:rsidRPr="0021314F" w:rsidRDefault="0021314F" w:rsidP="0021314F">
      <w:pPr>
        <w:widowControl/>
        <w:spacing w:before="100" w:beforeAutospacing="1" w:after="100" w:afterAutospacing="1"/>
        <w:ind w:firstLine="28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截至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11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日当月，巴西大豆装船累计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163.74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万吨，巴西大豆可供出口的存量逐渐见底。截止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日，巴西新作大豆播种进度为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11%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，前周为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3%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，去年同期为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20%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。大豆主产区雨量较少，偏干的天气推迟了大豆的播种进度。因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美豆价格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的上涨中国采购巴西大豆的成本又有所增加。阿根廷大豆也已开始播种。阿根廷的大豆多数由本国压榨，出口豆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为主，阿根廷豆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会陆续出口到中国。</w:t>
      </w:r>
    </w:p>
    <w:p w:rsidR="0021314F" w:rsidRPr="0021314F" w:rsidRDefault="0021314F" w:rsidP="0021314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1314F">
        <w:rPr>
          <w:rFonts w:ascii="宋体" w:eastAsia="宋体" w:hAnsi="宋体" w:cs="宋体"/>
          <w:b/>
          <w:color w:val="6A00FF"/>
          <w:kern w:val="0"/>
          <w:sz w:val="19"/>
          <w:szCs w:val="19"/>
        </w:rPr>
        <w:t>3中国大豆：</w:t>
      </w:r>
    </w:p>
    <w:p w:rsidR="0021314F" w:rsidRPr="0021314F" w:rsidRDefault="0021314F" w:rsidP="0021314F">
      <w:pPr>
        <w:widowControl/>
        <w:spacing w:before="100" w:beforeAutospacing="1" w:after="113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北半球大豆已到收获季，国内进口大豆的成本有所上升。据最新调查数据，国内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月份大豆到港量为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750.71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11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月份大豆到港量为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740.00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12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月份大豆到港量为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710.00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万吨，符合前期预估。</w:t>
      </w:r>
    </w:p>
    <w:p w:rsidR="0021314F" w:rsidRPr="0021314F" w:rsidRDefault="0021314F" w:rsidP="0021314F">
      <w:pPr>
        <w:widowControl/>
        <w:spacing w:before="100" w:beforeAutospacing="1" w:after="113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国内压榨率逐渐回升，油厂压榨利润有所回落，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14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日大豆盘面压榨利润为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144.08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。豆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现货成交放缓。截止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11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日，沿海油厂豆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库存</w:t>
      </w:r>
      <w:r w:rsidRPr="0021314F">
        <w:rPr>
          <w:rFonts w:ascii="宋体" w:eastAsia="宋体" w:hAnsi="宋体" w:cs="宋体"/>
          <w:kern w:val="0"/>
          <w:sz w:val="19"/>
          <w:szCs w:val="19"/>
        </w:rPr>
        <w:t>52.51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万吨，周度环比减少</w:t>
      </w:r>
      <w:r w:rsidRPr="0021314F">
        <w:rPr>
          <w:rFonts w:ascii="宋体" w:eastAsia="宋体" w:hAnsi="宋体" w:cs="宋体"/>
          <w:kern w:val="0"/>
          <w:sz w:val="19"/>
          <w:szCs w:val="19"/>
        </w:rPr>
        <w:t>5.96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万吨，豆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库存处于偏低水平。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月</w:t>
      </w:r>
      <w:r w:rsidRPr="0021314F">
        <w:rPr>
          <w:rFonts w:ascii="宋体" w:eastAsia="宋体" w:hAnsi="宋体" w:cs="宋体"/>
          <w:kern w:val="0"/>
          <w:sz w:val="19"/>
          <w:szCs w:val="19"/>
        </w:rPr>
        <w:t>16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日国内豆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均价为</w:t>
      </w:r>
      <w:r w:rsidRPr="0021314F">
        <w:rPr>
          <w:rFonts w:ascii="宋体" w:eastAsia="宋体" w:hAnsi="宋体" w:cs="宋体"/>
          <w:kern w:val="0"/>
          <w:sz w:val="19"/>
          <w:szCs w:val="19"/>
        </w:rPr>
        <w:t>3070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元</w:t>
      </w:r>
      <w:r w:rsidRPr="0021314F">
        <w:rPr>
          <w:rFonts w:ascii="宋体" w:eastAsia="宋体" w:hAnsi="宋体" w:cs="宋体"/>
          <w:kern w:val="0"/>
          <w:sz w:val="19"/>
          <w:szCs w:val="19"/>
        </w:rPr>
        <w:t>/</w:t>
      </w: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吨，与前日持平。从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类需求方面看，禽类和生猪养殖利润双高，养殖业趋好，后期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类的终端需求会大为改善。</w:t>
      </w:r>
    </w:p>
    <w:p w:rsidR="0021314F" w:rsidRPr="0021314F" w:rsidRDefault="0021314F" w:rsidP="0021314F">
      <w:pPr>
        <w:widowControl/>
        <w:spacing w:before="100" w:beforeAutospacing="1" w:after="113"/>
        <w:ind w:firstLine="28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综上所述，目前国内豆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现货成交尚好，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类库存偏低。进口大豆和豆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后期逐渐到港。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美豆已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开始逐渐收割，不过受天气的影响依存。南美大豆播种延迟。国内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类终端需求正在改善。中美贸易谈判反复。大豆供应端不确定性因素较大，不过，从中长期来看，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类市场依旧乐观。理由是供给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端美豆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产量下调，巴西和阿根廷的早熟大豆因天气干燥影响播种比往年延迟，国内需求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端正在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改善。，</w:t>
      </w:r>
      <w:proofErr w:type="gramStart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21314F">
        <w:rPr>
          <w:rFonts w:ascii="宋体" w:eastAsia="宋体" w:hAnsi="宋体" w:cs="宋体" w:hint="eastAsia"/>
          <w:kern w:val="0"/>
          <w:sz w:val="19"/>
          <w:szCs w:val="19"/>
        </w:rPr>
        <w:t>类价格短期震荡运行。</w:t>
      </w:r>
    </w:p>
    <w:p w:rsidR="0021314F" w:rsidRPr="0021314F" w:rsidRDefault="0021314F" w:rsidP="0021314F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14F">
        <w:rPr>
          <w:rFonts w:ascii="宋体" w:eastAsia="宋体" w:hAnsi="宋体" w:cs="宋体" w:hint="eastAsia"/>
          <w:b/>
          <w:bCs/>
          <w:kern w:val="0"/>
          <w:sz w:val="17"/>
        </w:rPr>
        <w:t>免责声明：本研究报告由金</w:t>
      </w:r>
      <w:proofErr w:type="gramStart"/>
      <w:r w:rsidRPr="0021314F">
        <w:rPr>
          <w:rFonts w:ascii="宋体" w:eastAsia="宋体" w:hAnsi="宋体" w:cs="宋体" w:hint="eastAsia"/>
          <w:b/>
          <w:bCs/>
          <w:kern w:val="0"/>
          <w:sz w:val="17"/>
        </w:rPr>
        <w:t>鹏经济</w:t>
      </w:r>
      <w:proofErr w:type="gramEnd"/>
      <w:r w:rsidRPr="0021314F">
        <w:rPr>
          <w:rFonts w:ascii="宋体" w:eastAsia="宋体" w:hAnsi="宋体" w:cs="宋体" w:hint="eastAsia"/>
          <w:b/>
          <w:bCs/>
          <w:kern w:val="0"/>
          <w:sz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</w:t>
      </w:r>
      <w:r w:rsidRPr="0021314F">
        <w:rPr>
          <w:rFonts w:ascii="宋体" w:eastAsia="宋体" w:hAnsi="宋体" w:cs="宋体" w:hint="eastAsia"/>
          <w:b/>
          <w:bCs/>
          <w:kern w:val="0"/>
          <w:sz w:val="17"/>
        </w:rPr>
        <w:lastRenderedPageBreak/>
        <w:t>性。本报告所提出的观点、结论和建议仅供投资者参考，不能当然作为投资研究决策的依据，也不能成为本公司承担明示或暗示的道义或法律责任的依据。</w:t>
      </w:r>
    </w:p>
    <w:p w:rsidR="0021314F" w:rsidRPr="0021314F" w:rsidRDefault="0021314F" w:rsidP="0021314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50AF" w:rsidRDefault="007850AF"/>
    <w:sectPr w:rsidR="007850AF" w:rsidSect="00785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6A" w:rsidRDefault="00FE036A" w:rsidP="0021314F">
      <w:r>
        <w:separator/>
      </w:r>
    </w:p>
  </w:endnote>
  <w:endnote w:type="continuationSeparator" w:id="0">
    <w:p w:rsidR="00FE036A" w:rsidRDefault="00FE036A" w:rsidP="0021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6A" w:rsidRDefault="00FE036A" w:rsidP="0021314F">
      <w:r>
        <w:separator/>
      </w:r>
    </w:p>
  </w:footnote>
  <w:footnote w:type="continuationSeparator" w:id="0">
    <w:p w:rsidR="00FE036A" w:rsidRDefault="00FE036A" w:rsidP="00213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4F"/>
    <w:rsid w:val="0021314F"/>
    <w:rsid w:val="007850AF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14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3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314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131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3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>IT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2019-10-17T03:02:00Z</dcterms:created>
  <dcterms:modified xsi:type="dcterms:W3CDTF">2019-10-17T03:03:00Z</dcterms:modified>
</cp:coreProperties>
</file>