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CA" w:rsidRPr="00B262CA" w:rsidRDefault="00B262CA" w:rsidP="00B262CA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 w:rsidRPr="00B262CA">
        <w:rPr>
          <w:rFonts w:ascii="微软雅黑" w:eastAsia="微软雅黑" w:hAnsi="微软雅黑" w:cs="宋体" w:hint="eastAsia"/>
          <w:b/>
          <w:bCs/>
          <w:color w:val="FF0000"/>
          <w:spacing w:val="15"/>
          <w:kern w:val="0"/>
          <w:sz w:val="18"/>
          <w:szCs w:val="18"/>
        </w:rPr>
        <w:t>商品期货套利机会跟踪</w:t>
      </w:r>
    </w:p>
    <w:p w:rsidR="00B262CA" w:rsidRPr="00B262CA" w:rsidRDefault="00B262CA" w:rsidP="00B262C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262CA" w:rsidRPr="00B262CA" w:rsidRDefault="00B262CA" w:rsidP="00B262CA">
      <w:pPr>
        <w:widowControl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 w:rsidRPr="00B262CA">
        <w:rPr>
          <w:rFonts w:ascii="宋体" w:eastAsia="宋体" w:hAnsi="宋体" w:cs="宋体"/>
          <w:spacing w:val="20"/>
          <w:kern w:val="0"/>
          <w:sz w:val="24"/>
          <w:szCs w:val="24"/>
        </w:rPr>
        <w:t>01</w:t>
      </w:r>
    </w:p>
    <w:p w:rsidR="00B262CA" w:rsidRPr="00B262CA" w:rsidRDefault="00B262CA" w:rsidP="00B262CA">
      <w:pPr>
        <w:widowControl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 w:rsidRPr="00B262CA">
        <w:rPr>
          <w:rFonts w:ascii="宋体" w:eastAsia="宋体" w:hAnsi="宋体" w:cs="宋体" w:hint="eastAsia"/>
          <w:b/>
          <w:bCs/>
          <w:spacing w:val="20"/>
          <w:kern w:val="0"/>
          <w:sz w:val="18"/>
          <w:szCs w:val="18"/>
        </w:rPr>
        <w:t>白糖跨期套利</w:t>
      </w:r>
    </w:p>
    <w:p w:rsidR="00B262CA" w:rsidRDefault="00B262CA" w:rsidP="00B262CA">
      <w:pPr>
        <w:widowControl/>
        <w:spacing w:line="259" w:lineRule="atLeas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B262CA">
        <w:rPr>
          <w:rFonts w:ascii="宋体" w:eastAsia="宋体" w:hAnsi="宋体" w:cs="宋体" w:hint="eastAsia"/>
          <w:kern w:val="0"/>
          <w:sz w:val="16"/>
          <w:szCs w:val="16"/>
        </w:rPr>
        <w:t>   </w:t>
      </w:r>
      <w:r w:rsidRPr="00B262C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白糖</w:t>
      </w:r>
      <w:proofErr w:type="gramStart"/>
      <w:r w:rsidRPr="00B262CA">
        <w:rPr>
          <w:rFonts w:ascii="宋体" w:eastAsia="宋体" w:hAnsi="宋体" w:cs="宋体"/>
          <w:color w:val="000000"/>
          <w:kern w:val="0"/>
          <w:sz w:val="17"/>
          <w:szCs w:val="17"/>
        </w:rPr>
        <w:t>15</w:t>
      </w:r>
      <w:proofErr w:type="gramEnd"/>
      <w:r w:rsidRPr="00B262C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月价差走高，高点</w:t>
      </w:r>
      <w:r w:rsidRPr="00B262CA">
        <w:rPr>
          <w:rFonts w:ascii="宋体" w:eastAsia="宋体" w:hAnsi="宋体" w:cs="宋体"/>
          <w:color w:val="000000"/>
          <w:kern w:val="0"/>
          <w:sz w:val="17"/>
          <w:szCs w:val="17"/>
        </w:rPr>
        <w:t>130</w:t>
      </w:r>
      <w:r w:rsidRPr="00B262C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以上，前期持仓全部平仓了结，价差回调幅度大时再择机进场。</w:t>
      </w:r>
    </w:p>
    <w:p w:rsidR="00B262CA" w:rsidRPr="00B262CA" w:rsidRDefault="00B262CA" w:rsidP="00B262CA">
      <w:pPr>
        <w:widowControl/>
        <w:spacing w:line="259" w:lineRule="atLeast"/>
        <w:rPr>
          <w:rFonts w:ascii="宋体" w:eastAsia="宋体" w:hAnsi="宋体" w:cs="宋体"/>
          <w:kern w:val="0"/>
          <w:sz w:val="24"/>
          <w:szCs w:val="24"/>
        </w:rPr>
      </w:pPr>
    </w:p>
    <w:p w:rsidR="00B262CA" w:rsidRPr="00B262CA" w:rsidRDefault="00B262CA" w:rsidP="00B262CA">
      <w:pPr>
        <w:widowControl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 w:rsidRPr="00B262CA">
        <w:rPr>
          <w:rFonts w:ascii="宋体" w:eastAsia="宋体" w:hAnsi="宋体" w:cs="宋体"/>
          <w:spacing w:val="20"/>
          <w:kern w:val="0"/>
          <w:sz w:val="24"/>
          <w:szCs w:val="24"/>
        </w:rPr>
        <w:t>02</w:t>
      </w:r>
    </w:p>
    <w:p w:rsidR="00B262CA" w:rsidRPr="00B262CA" w:rsidRDefault="00B262CA" w:rsidP="00B262CA">
      <w:pPr>
        <w:widowControl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 w:rsidRPr="00B262CA">
        <w:rPr>
          <w:rFonts w:ascii="宋体" w:eastAsia="宋体" w:hAnsi="宋体" w:cs="宋体" w:hint="eastAsia"/>
          <w:b/>
          <w:bCs/>
          <w:spacing w:val="20"/>
          <w:kern w:val="0"/>
          <w:sz w:val="18"/>
          <w:szCs w:val="18"/>
        </w:rPr>
        <w:t>棉花跨期套利</w:t>
      </w:r>
    </w:p>
    <w:p w:rsidR="00B262CA" w:rsidRDefault="00B262CA" w:rsidP="00B262CA">
      <w:pPr>
        <w:widowControl/>
        <w:spacing w:line="259" w:lineRule="atLeast"/>
        <w:ind w:firstLine="325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B262C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棉花价差波动不大，</w:t>
      </w:r>
      <w:r w:rsidRPr="00B262CA">
        <w:rPr>
          <w:rFonts w:ascii="宋体" w:eastAsia="宋体" w:hAnsi="宋体" w:cs="宋体"/>
          <w:color w:val="000000"/>
          <w:kern w:val="0"/>
          <w:sz w:val="17"/>
          <w:szCs w:val="17"/>
        </w:rPr>
        <w:t> </w:t>
      </w:r>
      <w:proofErr w:type="gramStart"/>
      <w:r w:rsidRPr="00B262CA">
        <w:rPr>
          <w:rFonts w:ascii="宋体" w:eastAsia="宋体" w:hAnsi="宋体" w:cs="宋体"/>
          <w:color w:val="000000"/>
          <w:kern w:val="0"/>
          <w:sz w:val="17"/>
          <w:szCs w:val="17"/>
        </w:rPr>
        <w:t>15</w:t>
      </w:r>
      <w:proofErr w:type="gramEnd"/>
      <w:r w:rsidRPr="00B262C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月价差围绕</w:t>
      </w:r>
      <w:r w:rsidRPr="00B262CA">
        <w:rPr>
          <w:rFonts w:ascii="宋体" w:eastAsia="宋体" w:hAnsi="宋体" w:cs="宋体"/>
          <w:color w:val="000000"/>
          <w:kern w:val="0"/>
          <w:sz w:val="17"/>
          <w:szCs w:val="17"/>
        </w:rPr>
        <w:t>-450</w:t>
      </w:r>
      <w:r w:rsidRPr="00B262C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到</w:t>
      </w:r>
      <w:r w:rsidRPr="00B262CA">
        <w:rPr>
          <w:rFonts w:ascii="宋体" w:eastAsia="宋体" w:hAnsi="宋体" w:cs="宋体"/>
          <w:color w:val="000000"/>
          <w:kern w:val="0"/>
          <w:sz w:val="17"/>
          <w:szCs w:val="17"/>
        </w:rPr>
        <w:t>-400</w:t>
      </w:r>
      <w:r w:rsidRPr="00B262C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之间波动，操作上仍以买开为主，价差</w:t>
      </w:r>
      <w:r w:rsidRPr="00B262CA">
        <w:rPr>
          <w:rFonts w:ascii="宋体" w:eastAsia="宋体" w:hAnsi="宋体" w:cs="宋体"/>
          <w:color w:val="000000"/>
          <w:kern w:val="0"/>
          <w:sz w:val="17"/>
          <w:szCs w:val="17"/>
        </w:rPr>
        <w:t>-500</w:t>
      </w:r>
      <w:r w:rsidRPr="00B262C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附近尝试进场。</w:t>
      </w:r>
    </w:p>
    <w:p w:rsidR="00B262CA" w:rsidRPr="00B262CA" w:rsidRDefault="00B262CA" w:rsidP="00B262CA">
      <w:pPr>
        <w:widowControl/>
        <w:spacing w:line="259" w:lineRule="atLeast"/>
        <w:ind w:firstLine="325"/>
        <w:rPr>
          <w:rFonts w:ascii="宋体" w:eastAsia="宋体" w:hAnsi="宋体" w:cs="宋体"/>
          <w:kern w:val="0"/>
          <w:sz w:val="24"/>
          <w:szCs w:val="24"/>
        </w:rPr>
      </w:pPr>
    </w:p>
    <w:p w:rsidR="00B262CA" w:rsidRPr="00B262CA" w:rsidRDefault="00B262CA" w:rsidP="00B262CA">
      <w:pPr>
        <w:widowControl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 w:rsidRPr="00B262CA">
        <w:rPr>
          <w:rFonts w:ascii="宋体" w:eastAsia="宋体" w:hAnsi="宋体" w:cs="宋体"/>
          <w:spacing w:val="20"/>
          <w:kern w:val="0"/>
          <w:sz w:val="24"/>
          <w:szCs w:val="24"/>
        </w:rPr>
        <w:t>03</w:t>
      </w:r>
    </w:p>
    <w:p w:rsidR="00B262CA" w:rsidRPr="00B262CA" w:rsidRDefault="00B262CA" w:rsidP="00B262CA">
      <w:pPr>
        <w:widowControl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 w:rsidRPr="00B262CA">
        <w:rPr>
          <w:rFonts w:ascii="宋体" w:eastAsia="宋体" w:hAnsi="宋体" w:cs="宋体" w:hint="eastAsia"/>
          <w:b/>
          <w:bCs/>
          <w:spacing w:val="20"/>
          <w:kern w:val="0"/>
          <w:sz w:val="18"/>
          <w:szCs w:val="18"/>
        </w:rPr>
        <w:t>玉米跨期套利</w:t>
      </w:r>
    </w:p>
    <w:p w:rsidR="00B262CA" w:rsidRDefault="00B262CA" w:rsidP="00B262CA">
      <w:pPr>
        <w:widowControl/>
        <w:spacing w:line="259" w:lineRule="atLeast"/>
        <w:ind w:firstLine="325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B262C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玉米低位回升，价差波动比前段时间稍大一些，本周价差低点-75左右，价差-80附近可以尝试进场买开（买1卖5），短线操作可以10点左右操作，中长线可以持有下。玉米淀粉1月价差下破-360，淀粉本年度弱于玉米，产能增大会一直持续到2020年，玉米淀粉价差操作以买开为主（买玉米空淀粉），短线操作可以-370到-380尝试进场，中长线可以临近-400进场。</w:t>
      </w:r>
    </w:p>
    <w:p w:rsidR="00B262CA" w:rsidRPr="00B262CA" w:rsidRDefault="00B262CA" w:rsidP="00B262CA">
      <w:pPr>
        <w:widowControl/>
        <w:spacing w:line="259" w:lineRule="atLeast"/>
        <w:ind w:firstLine="325"/>
        <w:rPr>
          <w:rFonts w:ascii="宋体" w:eastAsia="宋体" w:hAnsi="宋体" w:cs="宋体"/>
          <w:kern w:val="0"/>
          <w:sz w:val="24"/>
          <w:szCs w:val="24"/>
        </w:rPr>
      </w:pPr>
    </w:p>
    <w:p w:rsidR="00B262CA" w:rsidRPr="00B262CA" w:rsidRDefault="00B262CA" w:rsidP="00B262CA">
      <w:pPr>
        <w:widowControl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 w:rsidRPr="00B262CA">
        <w:rPr>
          <w:rFonts w:ascii="宋体" w:eastAsia="宋体" w:hAnsi="宋体" w:cs="宋体"/>
          <w:spacing w:val="20"/>
          <w:kern w:val="0"/>
          <w:sz w:val="24"/>
          <w:szCs w:val="24"/>
        </w:rPr>
        <w:t>04</w:t>
      </w:r>
    </w:p>
    <w:p w:rsidR="00B262CA" w:rsidRPr="00B262CA" w:rsidRDefault="00B262CA" w:rsidP="00B262CA">
      <w:pPr>
        <w:widowControl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 w:rsidRPr="00B262CA">
        <w:rPr>
          <w:rFonts w:ascii="宋体" w:eastAsia="宋体" w:hAnsi="宋体" w:cs="宋体" w:hint="eastAsia"/>
          <w:b/>
          <w:bCs/>
          <w:spacing w:val="20"/>
          <w:kern w:val="0"/>
          <w:sz w:val="18"/>
          <w:szCs w:val="18"/>
        </w:rPr>
        <w:t>豆油&amp;棕榈油</w:t>
      </w:r>
      <w:proofErr w:type="gramStart"/>
      <w:r w:rsidRPr="00B262CA">
        <w:rPr>
          <w:rFonts w:ascii="宋体" w:eastAsia="宋体" w:hAnsi="宋体" w:cs="宋体" w:hint="eastAsia"/>
          <w:b/>
          <w:bCs/>
          <w:spacing w:val="20"/>
          <w:kern w:val="0"/>
          <w:sz w:val="18"/>
          <w:szCs w:val="18"/>
        </w:rPr>
        <w:t>跨品种</w:t>
      </w:r>
      <w:proofErr w:type="gramEnd"/>
      <w:r w:rsidRPr="00B262CA">
        <w:rPr>
          <w:rFonts w:ascii="宋体" w:eastAsia="宋体" w:hAnsi="宋体" w:cs="宋体" w:hint="eastAsia"/>
          <w:b/>
          <w:bCs/>
          <w:spacing w:val="20"/>
          <w:kern w:val="0"/>
          <w:sz w:val="18"/>
          <w:szCs w:val="18"/>
        </w:rPr>
        <w:t>套利</w:t>
      </w:r>
    </w:p>
    <w:p w:rsidR="00B262CA" w:rsidRPr="00B262CA" w:rsidRDefault="00B262CA" w:rsidP="00B262CA">
      <w:pPr>
        <w:widowControl/>
        <w:rPr>
          <w:rFonts w:ascii="宋体" w:eastAsia="宋体" w:hAnsi="宋体" w:cs="宋体"/>
          <w:spacing w:val="20"/>
          <w:kern w:val="0"/>
          <w:sz w:val="24"/>
          <w:szCs w:val="24"/>
        </w:rPr>
      </w:pPr>
      <w:r w:rsidRPr="00B262CA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 </w:t>
      </w:r>
      <w:r w:rsidRPr="00B262CA">
        <w:rPr>
          <w:rFonts w:ascii="宋体" w:eastAsia="宋体" w:hAnsi="宋体" w:cs="宋体" w:hint="eastAsia"/>
          <w:color w:val="000000"/>
          <w:spacing w:val="15"/>
          <w:kern w:val="0"/>
          <w:sz w:val="17"/>
          <w:szCs w:val="17"/>
          <w:shd w:val="clear" w:color="auto" w:fill="FEFEFE"/>
        </w:rPr>
        <w:t>豆棕1月价差上周位于1150-1270区间窄幅震荡，操作方面维持此前思路，短线1150-1300区间逢高放空，低位离场，长线观望为主。基本面上，预期向下的驱动主要在于棕榈油未来的季节性减产以及豆类高</w:t>
      </w:r>
      <w:proofErr w:type="gramStart"/>
      <w:r w:rsidRPr="00B262CA">
        <w:rPr>
          <w:rFonts w:ascii="宋体" w:eastAsia="宋体" w:hAnsi="宋体" w:cs="宋体" w:hint="eastAsia"/>
          <w:color w:val="000000"/>
          <w:spacing w:val="15"/>
          <w:kern w:val="0"/>
          <w:sz w:val="17"/>
          <w:szCs w:val="17"/>
          <w:shd w:val="clear" w:color="auto" w:fill="FEFEFE"/>
        </w:rPr>
        <w:t>榨利带来</w:t>
      </w:r>
      <w:proofErr w:type="gramEnd"/>
      <w:r w:rsidRPr="00B262CA">
        <w:rPr>
          <w:rFonts w:ascii="宋体" w:eastAsia="宋体" w:hAnsi="宋体" w:cs="宋体" w:hint="eastAsia"/>
          <w:color w:val="000000"/>
          <w:spacing w:val="15"/>
          <w:kern w:val="0"/>
          <w:sz w:val="17"/>
          <w:szCs w:val="17"/>
          <w:shd w:val="clear" w:color="auto" w:fill="FEFEFE"/>
        </w:rPr>
        <w:t>的供给增加，但目前而言，短期存在中美贸易谈判以及</w:t>
      </w:r>
      <w:proofErr w:type="gramStart"/>
      <w:r w:rsidRPr="00B262CA">
        <w:rPr>
          <w:rFonts w:ascii="宋体" w:eastAsia="宋体" w:hAnsi="宋体" w:cs="宋体" w:hint="eastAsia"/>
          <w:color w:val="000000"/>
          <w:spacing w:val="15"/>
          <w:kern w:val="0"/>
          <w:sz w:val="17"/>
          <w:szCs w:val="17"/>
          <w:shd w:val="clear" w:color="auto" w:fill="FEFEFE"/>
        </w:rPr>
        <w:t>九月份美豆减产</w:t>
      </w:r>
      <w:proofErr w:type="gramEnd"/>
      <w:r w:rsidRPr="00B262CA">
        <w:rPr>
          <w:rFonts w:ascii="宋体" w:eastAsia="宋体" w:hAnsi="宋体" w:cs="宋体" w:hint="eastAsia"/>
          <w:color w:val="000000"/>
          <w:spacing w:val="15"/>
          <w:kern w:val="0"/>
          <w:sz w:val="17"/>
          <w:szCs w:val="17"/>
          <w:shd w:val="clear" w:color="auto" w:fill="FEFEFE"/>
        </w:rPr>
        <w:t>预期等风险因素，因此建议长线单观望为主，等待更高价差或者</w:t>
      </w:r>
      <w:proofErr w:type="gramStart"/>
      <w:r w:rsidRPr="00B262CA">
        <w:rPr>
          <w:rFonts w:ascii="宋体" w:eastAsia="宋体" w:hAnsi="宋体" w:cs="宋体" w:hint="eastAsia"/>
          <w:color w:val="000000"/>
          <w:spacing w:val="15"/>
          <w:kern w:val="0"/>
          <w:sz w:val="17"/>
          <w:szCs w:val="17"/>
          <w:shd w:val="clear" w:color="auto" w:fill="FEFEFE"/>
        </w:rPr>
        <w:t>待风险</w:t>
      </w:r>
      <w:proofErr w:type="gramEnd"/>
      <w:r w:rsidRPr="00B262CA">
        <w:rPr>
          <w:rFonts w:ascii="宋体" w:eastAsia="宋体" w:hAnsi="宋体" w:cs="宋体" w:hint="eastAsia"/>
          <w:color w:val="000000"/>
          <w:spacing w:val="15"/>
          <w:kern w:val="0"/>
          <w:sz w:val="17"/>
          <w:szCs w:val="17"/>
          <w:shd w:val="clear" w:color="auto" w:fill="FEFEFE"/>
        </w:rPr>
        <w:t>因素逐步被市场消化，再进场操作。</w:t>
      </w:r>
    </w:p>
    <w:p w:rsidR="00B262CA" w:rsidRPr="00B262CA" w:rsidRDefault="00B262CA" w:rsidP="00B262CA">
      <w:pPr>
        <w:widowControl/>
        <w:rPr>
          <w:rFonts w:ascii="宋体" w:eastAsia="宋体" w:hAnsi="宋体" w:cs="宋体"/>
          <w:spacing w:val="20"/>
          <w:kern w:val="0"/>
          <w:sz w:val="24"/>
          <w:szCs w:val="24"/>
        </w:rPr>
      </w:pPr>
    </w:p>
    <w:p w:rsidR="00B262CA" w:rsidRPr="00B262CA" w:rsidRDefault="00B262CA" w:rsidP="00B262CA">
      <w:pPr>
        <w:widowControl/>
        <w:rPr>
          <w:rFonts w:ascii="宋体" w:eastAsia="宋体" w:hAnsi="宋体" w:cs="宋体"/>
          <w:spacing w:val="20"/>
          <w:kern w:val="0"/>
          <w:sz w:val="24"/>
          <w:szCs w:val="24"/>
        </w:rPr>
      </w:pPr>
      <w:r w:rsidRPr="00B262CA"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15"/>
        </w:rPr>
        <w:t>免责声明：本研究报告由金</w:t>
      </w:r>
      <w:proofErr w:type="gramStart"/>
      <w:r w:rsidRPr="00B262CA"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15"/>
        </w:rPr>
        <w:t>鹏经济</w:t>
      </w:r>
      <w:proofErr w:type="gramEnd"/>
      <w:r w:rsidRPr="00B262CA"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15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B262CA" w:rsidRPr="00B262CA" w:rsidRDefault="00B262CA" w:rsidP="00B262CA">
      <w:pPr>
        <w:widowControl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</w:p>
    <w:p w:rsidR="00CC0F6F" w:rsidRPr="00B262CA" w:rsidRDefault="00B262CA" w:rsidP="00B262C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885985" cy="2717442"/>
            <wp:effectExtent l="19050" t="0" r="0" b="0"/>
            <wp:docPr id="2" name="图片 2" descr="https://mmbiz.qpic.cn/mmbiz_png/LBX4T1S9UVEsHNMIwMwN9dbAXXZD4Gfsz5JSG72yVPTaOt34ibQCYwTUfibNYoggVX0bGfaPFLXVts7e2nwj5cuA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LBX4T1S9UVEsHNMIwMwN9dbAXXZD4Gfsz5JSG72yVPTaOt34ibQCYwTUfibNYoggVX0bGfaPFLXVts7e2nwj5cuA/640?wx_fmt=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2718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0F6F" w:rsidRPr="00B262CA" w:rsidSect="00CC0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700" w:rsidRDefault="00C45700" w:rsidP="00B262CA">
      <w:r>
        <w:separator/>
      </w:r>
    </w:p>
  </w:endnote>
  <w:endnote w:type="continuationSeparator" w:id="0">
    <w:p w:rsidR="00C45700" w:rsidRDefault="00C45700" w:rsidP="00B26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700" w:rsidRDefault="00C45700" w:rsidP="00B262CA">
      <w:r>
        <w:separator/>
      </w:r>
    </w:p>
  </w:footnote>
  <w:footnote w:type="continuationSeparator" w:id="0">
    <w:p w:rsidR="00C45700" w:rsidRDefault="00C45700" w:rsidP="00B262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2CA"/>
    <w:rsid w:val="0076754C"/>
    <w:rsid w:val="00B262CA"/>
    <w:rsid w:val="00C45700"/>
    <w:rsid w:val="00CC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6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62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6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62C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262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262CA"/>
    <w:rPr>
      <w:b/>
      <w:bCs/>
    </w:rPr>
  </w:style>
  <w:style w:type="paragraph" w:customStyle="1" w:styleId="num">
    <w:name w:val="_num"/>
    <w:basedOn w:val="a"/>
    <w:rsid w:val="00B262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262C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262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590</Characters>
  <Application>Microsoft Office Word</Application>
  <DocSecurity>0</DocSecurity>
  <Lines>4</Lines>
  <Paragraphs>1</Paragraphs>
  <ScaleCrop>false</ScaleCrop>
  <Company>IT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2019-10-21T08:18:00Z</dcterms:created>
  <dcterms:modified xsi:type="dcterms:W3CDTF">2019-10-21T08:29:00Z</dcterms:modified>
</cp:coreProperties>
</file>