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AA" w:rsidRPr="001517AA" w:rsidRDefault="001517AA" w:rsidP="001517AA">
      <w:pPr>
        <w:widowControl/>
        <w:spacing w:beforeLines="50" w:before="156" w:afterLines="50" w:after="156" w:line="360" w:lineRule="auto"/>
        <w:ind w:firstLineChars="200" w:firstLine="680"/>
        <w:jc w:val="center"/>
        <w:rPr>
          <w:rFonts w:ascii="微软雅黑" w:eastAsia="微软雅黑" w:hAnsi="微软雅黑" w:cs="宋体"/>
          <w:b/>
          <w:color w:val="000000" w:themeColor="text1"/>
          <w:spacing w:val="30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b/>
          <w:color w:val="000000" w:themeColor="text1"/>
          <w:spacing w:val="30"/>
          <w:kern w:val="0"/>
          <w:sz w:val="28"/>
          <w:szCs w:val="28"/>
        </w:rPr>
        <w:t>商品期权周度观点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ind w:firstLineChars="200" w:firstLine="680"/>
        <w:jc w:val="center"/>
        <w:rPr>
          <w:rFonts w:ascii="微软雅黑" w:eastAsia="微软雅黑" w:hAnsi="微软雅黑" w:cs="宋体" w:hint="eastAsia"/>
          <w:b/>
          <w:color w:val="000000" w:themeColor="text1"/>
          <w:spacing w:val="30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/>
          <w:b/>
          <w:color w:val="000000" w:themeColor="text1"/>
          <w:spacing w:val="30"/>
          <w:kern w:val="0"/>
          <w:sz w:val="28"/>
          <w:szCs w:val="28"/>
        </w:rPr>
        <w:t>白糖期权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/>
          <w:b/>
          <w:bCs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8"/>
        </w:rPr>
        <w:t>一、标的上周走势回顾: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国内白糖主力合约SR2001上周开盘价5520，收盘价5706，上涨3.31%。周一郑糖延续小波动，但周二再次发力上涨，再次冲上5600，周三稍有调整后再次大涨，到周五已经突破5700，整体很强势。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/>
          <w:b/>
          <w:bCs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8"/>
        </w:rPr>
        <w:t>二、国际市场方面：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经纪公司INTL FCStone周四表示，由于印度天气情况不佳，预计印度2019/20榨季糖产量将降至2690万吨，较8月预估减少130万吨。FCStone表示，印度糖产量下降将促使2019/20榨季全球食糖供应缺口从此前预估的590万吨增3至770万吨。普氏能源咨询公司S&amp;P的分析师周三表示，预计巴西中南部2020/21榨季甘蔗产量略增，且糖产量可能小增。预计巴西中南部2020/21榨季甘蔗压榨量为5.9亿吨，略高于2019/20榨季的5.84亿吨，同比增加1.03%；同时预计糖产量将增至2700万吨，同比2019/20榨季的2579万吨增加4.7%；乙醇产量预计为303.1亿公升，而2019/20榨季为306.5亿公升。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/>
          <w:b/>
          <w:bCs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8"/>
        </w:rPr>
        <w:t>三、国内方面：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lastRenderedPageBreak/>
        <w:t>11月1日下午白糖冲上5700，主产区现货报价基本持稳。具体情况如下：广西：南宁中间商站台暂无报价；仓库报价6050-6080元/吨，报价不变，成交一般。南宁集团厂仓报价6050元/吨。柳州集团站台报价6050元/吨，报价不变，成交一般。来宾中间商仓库报价6050元/吨。云南：昆明中间商报价5920-6050元/吨；大理报价5880-5950元/吨；祥云报价5890-5950元/吨。云南集团昆明报价5920元/吨；大理报价5880元/吨。广东：湛江中间商报价6100-6150元/吨。新疆：乌鲁木齐中间商报价5630-5680元/吨。 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/>
          <w:b/>
          <w:bCs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8"/>
        </w:rPr>
        <w:t>四、下周预期：</w:t>
      </w:r>
    </w:p>
    <w:p w:rsidR="001517AA" w:rsidRDefault="001517AA" w:rsidP="001517AA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上周郑糖大幅走高，直接突破5600，周五收盘顽强站在5700上，表现强势。国内现货价格继续持稳，成交一般。有消息称广西相关部门要求糖厂11月20日以后才能开榨，仅允许3家糖厂提前开榨，广西糖厂开榨推迟可能影响新糖压榨速度。预计本周郑糖涨势可能放缓。</w:t>
      </w:r>
    </w:p>
    <w:p w:rsidR="001517AA" w:rsidRDefault="001517AA" w:rsidP="001517AA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/>
          <w:b/>
          <w:bCs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8"/>
        </w:rPr>
        <w:t>五、期权操作建议：</w:t>
      </w:r>
    </w:p>
    <w:p w:rsidR="001517AA" w:rsidRDefault="001517AA" w:rsidP="001517AA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/>
          <w:noProof/>
          <w:color w:val="000000" w:themeColor="text1"/>
          <w:kern w:val="0"/>
          <w:sz w:val="28"/>
          <w:szCs w:val="28"/>
        </w:rPr>
        <w:lastRenderedPageBreak/>
        <w:drawing>
          <wp:inline distT="0" distB="0" distL="0" distR="0" wp14:anchorId="175EB940" wp14:editId="27F57A2F">
            <wp:extent cx="5284382" cy="4656455"/>
            <wp:effectExtent l="0" t="0" r="0" b="0"/>
            <wp:docPr id="4" name="图片 4" descr="https://mmbiz.qpic.cn/mmbiz_jpg/LBX4T1S9UVFowpmI637sSm3oh3f7JfsjtUDRaT8Kt8vellgwofHFUQ7b9lcej15l3F3IOnTMFwBiabzB4icr2QI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FowpmI637sSm3oh3f7JfsjtUDRaT8Kt8vellgwofHFUQ7b9lcej15l3F3IOnTMFwBiabzB4icr2QIA/640?wx_fmt=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785" cy="46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上周郑糖大幅上涨，站上5700，波动较大。期权方面看跌端价格变化不大，看涨端合约价格在标的上涨带动下有所上涨，现在看6100C风险较大，有必要进行调整，看跌端5200P建议布局。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ind w:firstLineChars="200" w:firstLine="680"/>
        <w:jc w:val="center"/>
        <w:rPr>
          <w:rFonts w:ascii="微软雅黑" w:eastAsia="微软雅黑" w:hAnsi="微软雅黑" w:cs="宋体" w:hint="eastAsia"/>
          <w:b/>
          <w:color w:val="000000" w:themeColor="text1"/>
          <w:spacing w:val="30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/>
          <w:b/>
          <w:color w:val="000000" w:themeColor="text1"/>
          <w:spacing w:val="30"/>
          <w:kern w:val="0"/>
          <w:sz w:val="28"/>
          <w:szCs w:val="28"/>
        </w:rPr>
        <w:t>豆粕期权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/>
          <w:b/>
          <w:bCs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8"/>
        </w:rPr>
        <w:t>一、标的上周走势回顾: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国内豆粕主力合约M2001上周开盘价3045，收盘价2968，单周下跌2.56%。上周一开始豆粕大幅下跌，直接跌破3000元，随后两天稍有缓和，缓慢回到3000元附近，但周四再次下挫。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/>
          <w:b/>
          <w:bCs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8"/>
        </w:rPr>
        <w:t>二、国际市场方面：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lastRenderedPageBreak/>
        <w:t>美国农业部（USDA）周四公布的出口销售报告显示，10月24日止当周，美国2019/2020年度大豆出口销售净增94.36万吨，符合市场预估的50-110万吨，较之前一周猛增99%，但较前四周均值减少39%。美国农业部将在周五美国时间下午2点发布2019年9月份的大豆压榨月度数据。一份调查显示，分析师们预计9月份大豆压榨量将达到485.4万吨，相当于1.618亿蒲式耳。如果预测成为现实，这将低于2019年8月份的大豆压榨量1.775亿蒲式耳，也低于2018年9月份的1.696亿蒲式耳。    南美方面，天气条件改善令巴西大豆播种进度加快，有机构称该国大豆种植率达到34%，虽较去年同期落后较多，但与历年均值相差不大，阿根廷也将陆续开启新季大豆播种。 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/>
          <w:b/>
          <w:bCs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8"/>
        </w:rPr>
        <w:t>三、国内方面：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上周五，国内豆粕行情继续下跌。其中，大连地区油厂豆粕价格：43%蛋白：4-9月基差2005+80。天津地区行情油厂豆粕价格：43%蛋白：4-9月基差2005+40。广东东莞地区油厂豆粕价格：43%蛋白：3010元。广西防城港外资地区油厂豆粕价格：43%蛋白：3020元/吨。连云港地区油厂豆粕价格：43%蛋白：3120元/吨。 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/>
          <w:b/>
          <w:bCs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8"/>
        </w:rPr>
        <w:t>四、下周预期：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中美双方继续推进双方经贸谈判，第一阶段贸易协议有望在11月达成。国内豆粕上周大幅走低，市场对中美达成贸易协议比较乐观，</w:t>
      </w:r>
      <w:r w:rsidRPr="001517AA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lastRenderedPageBreak/>
        <w:t>而国内生猪产能恢复时间可能长于预期，继续压制需求，预计本周豆粕可能仍有调整空间。</w:t>
      </w:r>
    </w:p>
    <w:p w:rsidR="001517AA" w:rsidRDefault="001517AA" w:rsidP="001517AA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/>
          <w:b/>
          <w:bCs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8"/>
        </w:rPr>
        <w:t>五、期权操作建议：</w:t>
      </w:r>
    </w:p>
    <w:p w:rsidR="001517AA" w:rsidRDefault="001517AA" w:rsidP="001517AA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0F5D1DD1" wp14:editId="024D8C02">
            <wp:extent cx="5262104" cy="3125470"/>
            <wp:effectExtent l="0" t="0" r="0" b="0"/>
            <wp:docPr id="1" name="图片 1" descr="https://mmbiz.qpic.cn/mmbiz_jpg/LBX4T1S9UVFowpmI637sSm3oh3f7Jfsj0WU2QTGhsrMOahmErSGcGAVgRsEoJkEzkYldjFicYecaYP9tLEmPyh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jpg/LBX4T1S9UVFowpmI637sSm3oh3f7Jfsj0WU2QTGhsrMOahmErSGcGAVgRsEoJkEzkYldjFicYecaYP9tLEmPyhQ/640?wx_fmt=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781" cy="313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AA" w:rsidRDefault="001517AA" w:rsidP="001517AA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1517AA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上周豆粕大幅下跌，波动较大。期权方面，看跌端价格有所上涨，看涨端合约价格有所下跌，但幅度并不太大，标的这波调整使得两端权利金稍有平衡，但看涨端价格仍然偏高，可以适当增加3250C的量，但不宜过大。</w:t>
      </w:r>
    </w:p>
    <w:p w:rsidR="001517AA" w:rsidRPr="001517AA" w:rsidRDefault="001517AA" w:rsidP="001517AA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 w:rsidR="006A4AA8" w:rsidRPr="001517AA" w:rsidRDefault="001517AA" w:rsidP="001517AA">
      <w:pPr>
        <w:spacing w:beforeLines="50" w:before="156" w:afterLines="50" w:after="156" w:line="360" w:lineRule="auto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1517AA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6A4AA8" w:rsidRPr="00151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10"/>
    <w:rsid w:val="001517AA"/>
    <w:rsid w:val="00514D10"/>
    <w:rsid w:val="006A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F51EF-82E0-4C9A-825E-2C89E7E9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17AA"/>
    <w:rPr>
      <w:b/>
      <w:bCs/>
    </w:rPr>
  </w:style>
  <w:style w:type="paragraph" w:styleId="a5">
    <w:name w:val="List Paragraph"/>
    <w:basedOn w:val="a"/>
    <w:uiPriority w:val="34"/>
    <w:qFormat/>
    <w:rsid w:val="001517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jifco</dc:creator>
  <cp:keywords/>
  <dc:description/>
  <cp:lastModifiedBy>jifco</cp:lastModifiedBy>
  <cp:revision>2</cp:revision>
  <dcterms:created xsi:type="dcterms:W3CDTF">2019-11-04T07:52:00Z</dcterms:created>
  <dcterms:modified xsi:type="dcterms:W3CDTF">2019-11-04T08:00:00Z</dcterms:modified>
</cp:coreProperties>
</file>