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FD" w:rsidRPr="00F72F0D" w:rsidRDefault="00A12ACB" w:rsidP="00F72F0D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F72F0D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</w:t>
      </w:r>
      <w:bookmarkStart w:id="0" w:name="_GoBack"/>
      <w:bookmarkEnd w:id="0"/>
      <w:r w:rsidRPr="00F72F0D">
        <w:rPr>
          <w:rFonts w:ascii="微软雅黑" w:eastAsia="微软雅黑" w:hAnsi="微软雅黑"/>
          <w:b/>
          <w:color w:val="000000" w:themeColor="text1"/>
          <w:sz w:val="28"/>
          <w:szCs w:val="28"/>
        </w:rPr>
        <w:t>价差的一些思考</w:t>
      </w:r>
    </w:p>
    <w:p w:rsidR="008F5D71" w:rsidRPr="00BF1E32" w:rsidRDefault="00E601E0" w:rsidP="00BF1E32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  <w:r w:rsidR="00996F9E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  </w:t>
      </w:r>
      <w:r w:rsidR="00DB6CA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白糖1</w:t>
      </w:r>
      <w:r w:rsidR="00DB6CAA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5</w:t>
      </w:r>
      <w:r w:rsidR="00DB6CA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波动较大，低点8</w:t>
      </w:r>
      <w:r w:rsidR="00C46F1A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0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多搞点1</w:t>
      </w:r>
      <w:r w:rsidR="00C46F1A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20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多</w:t>
      </w:r>
      <w:r w:rsidR="00123E20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1</w:t>
      </w:r>
      <w:r w:rsidR="00C46F1A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5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月依然以买开策略为主，价差1</w:t>
      </w:r>
      <w:r w:rsidR="00C46F1A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00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以下可尝试进场，短线可2</w:t>
      </w:r>
      <w:r w:rsidR="00C46F1A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0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点左右离场。</w:t>
      </w:r>
      <w:r w:rsidR="00123E20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="00123E20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9</w:t>
      </w:r>
      <w:r w:rsidR="00123E20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月价差走势相对平稳，</w:t>
      </w:r>
      <w:r w:rsidR="00205A83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前期-</w:t>
      </w:r>
      <w:r w:rsidR="00205A83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20</w:t>
      </w:r>
      <w:r w:rsidR="00205A83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左右卖开进场的-</w:t>
      </w:r>
      <w:r w:rsidR="00205A83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40</w:t>
      </w:r>
      <w:r w:rsidR="00205A83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以下位置可短线操作平仓了结，中长线可以继续持有，没有进场的等待价差反弹后进场</w:t>
      </w:r>
      <w:r w:rsidR="008073B1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B14A67" w:rsidRPr="00BF1E32" w:rsidRDefault="00DB6CAA" w:rsidP="00BF1E32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棉花价差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本周走低</w:t>
      </w:r>
      <w:r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986D97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  <w:r w:rsidR="008073B1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15</w:t>
      </w:r>
      <w:r w:rsidR="008073B1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盘中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低点-</w:t>
      </w:r>
      <w:r w:rsidR="00C46F1A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530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</w:t>
      </w:r>
      <w:r w:rsidR="008073B1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原策略不变，-</w:t>
      </w:r>
      <w:r w:rsidR="005D2D5D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500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买开的继续持有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，进场的价差1</w:t>
      </w:r>
      <w:r w:rsidR="005D2D5D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00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点左右平仓，没有进场的继续等待机会进场。</w:t>
      </w:r>
    </w:p>
    <w:p w:rsidR="003A6271" w:rsidRPr="00BF1E32" w:rsidRDefault="00B14A67" w:rsidP="00BF1E32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  <w:r w:rsidR="00996F9E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  </w:t>
      </w:r>
      <w:r w:rsidR="008073B1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震荡寻底</w:t>
      </w:r>
      <w:r w:rsidR="008073B1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，价差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</w:t>
      </w:r>
      <w:r w:rsidR="00205A83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重回-</w:t>
      </w:r>
      <w:r w:rsidR="00205A83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80</w:t>
      </w:r>
      <w:r w:rsidR="00205A83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</w:t>
      </w:r>
      <w:r w:rsidR="008073B1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123E20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前期进场的继续持有，没有进场的可少量参与，短期</w:t>
      </w:r>
      <w:r w:rsidR="00205A83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可能震荡加剧</w:t>
      </w:r>
      <w:r w:rsidR="00123E20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，根据盘中情况可适量加仓，</w:t>
      </w:r>
      <w:r w:rsidR="008073B1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短线操作可以1</w:t>
      </w:r>
      <w:r w:rsidR="008073B1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0</w:t>
      </w:r>
      <w:r w:rsidR="008073B1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点左右操作，中长线可以持有下。玉米淀粉1月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走低到-</w:t>
      </w:r>
      <w:r w:rsidR="00C46F1A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370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，前期进场的短线持仓1</w:t>
      </w:r>
      <w:r w:rsidR="005D2D5D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0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个点可逐步获利了结</w:t>
      </w:r>
      <w:r w:rsidR="008073B1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没有进场的短线仍可</w:t>
      </w:r>
      <w:r w:rsidR="00C46F1A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少量尝试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，中长线邻近-</w:t>
      </w:r>
      <w:r w:rsidR="005D2D5D" w:rsidRPr="00BF1E32">
        <w:rPr>
          <w:rFonts w:ascii="微软雅黑" w:eastAsia="微软雅黑" w:hAnsi="微软雅黑"/>
          <w:color w:val="000000" w:themeColor="text1"/>
          <w:sz w:val="28"/>
          <w:szCs w:val="28"/>
        </w:rPr>
        <w:t>400</w:t>
      </w:r>
      <w:r w:rsidR="005D2D5D" w:rsidRPr="00BF1E32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进场。（买玉米空淀粉）</w:t>
      </w:r>
    </w:p>
    <w:sectPr w:rsidR="003A6271" w:rsidRPr="00BF1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D4" w:rsidRDefault="004353D4">
      <w:r>
        <w:separator/>
      </w:r>
    </w:p>
  </w:endnote>
  <w:endnote w:type="continuationSeparator" w:id="0">
    <w:p w:rsidR="004353D4" w:rsidRDefault="0043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3A6271">
      <w:trPr>
        <w:jc w:val="right"/>
      </w:trPr>
      <w:tc>
        <w:tcPr>
          <w:tcW w:w="7891" w:type="dxa"/>
          <w:vAlign w:val="center"/>
        </w:tcPr>
        <w:p w:rsidR="003A6271" w:rsidRDefault="003A6271">
          <w:pPr>
            <w:pStyle w:val="af3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3A6271" w:rsidRDefault="00A12ACB">
          <w:pPr>
            <w:pStyle w:val="af2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F72F0D" w:rsidRPr="00F72F0D">
            <w:rPr>
              <w:rFonts w:hAnsi="宋体"/>
              <w:noProof/>
              <w:color w:val="FFFFFF" w:themeColor="background1"/>
            </w:rPr>
            <w:t>1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3A6271" w:rsidRDefault="003A6271">
    <w:pPr>
      <w:pStyle w:val="af2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D4" w:rsidRDefault="004353D4">
      <w:r>
        <w:separator/>
      </w:r>
    </w:p>
  </w:footnote>
  <w:footnote w:type="continuationSeparator" w:id="0">
    <w:p w:rsidR="004353D4" w:rsidRDefault="0043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A12ACB">
    <w:pPr>
      <w:pStyle w:val="af3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/Users/jifco/AppData/Roaming/JisuOffice/ETemp/4076_3020336/image5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/Users/jifco/AppData/Roaming/JisuOffice/ETemp/4076_3020336/image6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  <w:t xml:space="preserve">                                 </w:t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18BE"/>
    <w:lvl w:ilvl="0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1">
    <w:nsid w:val="00000002"/>
    <w:multiLevelType w:val="multilevel"/>
    <w:tmpl w:val="00006784"/>
    <w:lvl w:ilvl="0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1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2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3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4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5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6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7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8">
      <w:start w:val="1"/>
      <w:numFmt w:val="decimal"/>
      <w:suff w:val="nothing"/>
      <w:lvlText w:val="%1、"/>
      <w:lvlJc w:val="left"/>
      <w:pPr>
        <w:ind w:left="420" w:firstLine="0"/>
        <w:jc w:val="both"/>
      </w:pPr>
    </w:lvl>
  </w:abstractNum>
  <w:abstractNum w:abstractNumId="2">
    <w:nsid w:val="00000003"/>
    <w:multiLevelType w:val="multilevel"/>
    <w:tmpl w:val="00004AE1"/>
    <w:lvl w:ilvl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</w:abstractNum>
  <w:abstractNum w:abstractNumId="3">
    <w:nsid w:val="45F34D89"/>
    <w:multiLevelType w:val="multilevel"/>
    <w:tmpl w:val="00004823"/>
    <w:lvl w:ilvl="0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1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2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3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4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5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6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7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8">
      <w:start w:val="1"/>
      <w:numFmt w:val="decimal"/>
      <w:suff w:val="space"/>
      <w:lvlText w:val="%1、"/>
      <w:lvlJc w:val="left"/>
      <w:pPr>
        <w:ind w:left="480" w:firstLine="0"/>
        <w:jc w:val="both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26235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E0E52"/>
    <w:rsid w:val="00205A83"/>
    <w:rsid w:val="002267D7"/>
    <w:rsid w:val="002A450A"/>
    <w:rsid w:val="002B114B"/>
    <w:rsid w:val="002C6D2B"/>
    <w:rsid w:val="00326FDC"/>
    <w:rsid w:val="003750FF"/>
    <w:rsid w:val="003A6271"/>
    <w:rsid w:val="003D705D"/>
    <w:rsid w:val="003E563A"/>
    <w:rsid w:val="004353D4"/>
    <w:rsid w:val="00444697"/>
    <w:rsid w:val="004470E2"/>
    <w:rsid w:val="00477614"/>
    <w:rsid w:val="004844F6"/>
    <w:rsid w:val="00485842"/>
    <w:rsid w:val="004B01C9"/>
    <w:rsid w:val="005227C4"/>
    <w:rsid w:val="0053716C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55D77"/>
    <w:rsid w:val="00763360"/>
    <w:rsid w:val="007B1E70"/>
    <w:rsid w:val="007F6371"/>
    <w:rsid w:val="007F64FD"/>
    <w:rsid w:val="008073B1"/>
    <w:rsid w:val="00867A79"/>
    <w:rsid w:val="0088667F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B2DC2"/>
    <w:rsid w:val="00B14A67"/>
    <w:rsid w:val="00BC501E"/>
    <w:rsid w:val="00BE4E20"/>
    <w:rsid w:val="00BF1E32"/>
    <w:rsid w:val="00C03406"/>
    <w:rsid w:val="00C064E9"/>
    <w:rsid w:val="00C16A34"/>
    <w:rsid w:val="00C46F1A"/>
    <w:rsid w:val="00C72F45"/>
    <w:rsid w:val="00CB1220"/>
    <w:rsid w:val="00CC7482"/>
    <w:rsid w:val="00CF19D7"/>
    <w:rsid w:val="00CF58F3"/>
    <w:rsid w:val="00D4799C"/>
    <w:rsid w:val="00DB6CAA"/>
    <w:rsid w:val="00E42588"/>
    <w:rsid w:val="00E601E0"/>
    <w:rsid w:val="00EE24CF"/>
    <w:rsid w:val="00F3108A"/>
    <w:rsid w:val="00F46AA2"/>
    <w:rsid w:val="00F72F0D"/>
    <w:rsid w:val="00FD24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2B2B22-8CA6-41B2-ABD3-85F72E58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7"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rPr>
      <w:w w:val="100"/>
      <w:sz w:val="18"/>
      <w:szCs w:val="18"/>
      <w:shd w:val="clear" w:color="000000" w:fill="auto"/>
    </w:rPr>
  </w:style>
  <w:style w:type="paragraph" w:styleId="af2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rPr>
      <w:w w:val="100"/>
      <w:sz w:val="18"/>
      <w:szCs w:val="18"/>
      <w:shd w:val="clear" w:color="000000" w:fill="auto"/>
    </w:rPr>
  </w:style>
  <w:style w:type="paragraph" w:styleId="af3">
    <w:name w:val="Normal (Web)"/>
    <w:basedOn w:val="a"/>
    <w:semiHidden/>
    <w:unhideWhenUsed/>
    <w:rPr>
      <w:rFonts w:ascii="宋体" w:hAnsi="宋体"/>
      <w:sz w:val="24"/>
      <w:szCs w:val="24"/>
    </w:rPr>
  </w:style>
  <w:style w:type="paragraph" w:styleId="af4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f4"/>
    <w:semiHidden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57</Words>
  <Characters>326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jifco</cp:lastModifiedBy>
  <cp:revision>43</cp:revision>
  <dcterms:created xsi:type="dcterms:W3CDTF">2018-09-05T01:40:00Z</dcterms:created>
  <dcterms:modified xsi:type="dcterms:W3CDTF">2019-11-21T06:01:00Z</dcterms:modified>
</cp:coreProperties>
</file>