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159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333333"/>
          <w:kern w:val="0"/>
          <w:sz w:val="28"/>
          <w:szCs w:val="28"/>
          <w:u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u w:val="none"/>
        </w:rPr>
        <w:t>粕类市场受美豆价格下行拖累萎靡不振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70C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70C0"/>
          <w:sz w:val="28"/>
          <w:szCs w:val="28"/>
          <w:u w:val="none"/>
        </w:rPr>
        <w:t>美豆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70C0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  <w:t>美豆收割即将接近尾声，产量下调基本确定。中美贸易摩擦对美豆出口的影响短时间内不会结束。有消息称，美方谈判代表有可能在11月28日来华进行贸易磋商。美豆在新作大豆收获期库存压力增加，价格下滑，下周美豆市场再次进入对中美贸易商谈结果的等待，价格会在低位震荡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70C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70C0"/>
          <w:sz w:val="28"/>
          <w:szCs w:val="28"/>
          <w:u w:val="none"/>
        </w:rPr>
        <w:t>南美大豆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70C0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  <w:t>巴西可供出口的大豆逐渐见底，截至11月22日，巴西新作大豆播种进度为77.3%，前周为70.9%，去年同期89.6%，五年平均为80.5%。有报告显示，巴西2019/20年度大豆种植面积预估值比上月的3657.1万公顷上调到3671.4万公顷，相比去年同期增加了2.3%；单产预估和上月相同为3.292吨/公顷，相比去年同期增加了2.7%；产量预估相对上月的1.204亿吨上调到1.209亿吨，相比去年同期增加了5.1%。阿根廷新作大豆截至11月21日，播种进度为36%，前周为24%，去年同期为39%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70C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70C0"/>
          <w:sz w:val="28"/>
          <w:szCs w:val="28"/>
          <w:u w:val="none"/>
        </w:rPr>
        <w:t>国内大豆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70C0"/>
          <w:sz w:val="28"/>
          <w:szCs w:val="28"/>
          <w:u w:val="none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  <w:t>海关数据显示，10月份我国进口大豆618.1万吨，同比和环比均下降。2019年1-10月我国累计进口大豆7069.2万吨，较上年同期的7692.9万吨下降了8.11%。大豆库存处于历史同期的较低水平。11月预计进口大豆810万吨，12月900万吨，明年1月700万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  <w:t>2019年11月25日，大豆盘面压榨利润为192.81元/吨。豆粕现货价格较上周有所下降，11月26日沿海豆粕现货价格： 2890-3090元/吨。全国生猪和能繁母猪的存栏降幅明显收窄。农业农村部：政府促进养殖政策得力，生猪存栏渐见底回升，2020年下半年生猪供应预期有较大幅度的增加，后期粕类需求量逐步加大。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  <w:t>综上所述，短期国内大豆供应基本平衡，远期大豆供应不确定性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  <w:t>较大，随着生猪养殖业的逐渐恢复，粕类终端需求会有所改善。粕类市场目前受美豆价格下滑影响萎靡不振。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u w:val="none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E97"/>
    <w:rsid w:val="001338B0"/>
    <w:rsid w:val="003D4D22"/>
    <w:rsid w:val="003E7A2F"/>
    <w:rsid w:val="00443E97"/>
    <w:rsid w:val="005D7551"/>
    <w:rsid w:val="0063468F"/>
    <w:rsid w:val="006F79AD"/>
    <w:rsid w:val="0070271B"/>
    <w:rsid w:val="00B1416A"/>
    <w:rsid w:val="5B6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2</Pages>
  <Words>151</Words>
  <Characters>862</Characters>
  <Lines>7</Lines>
  <Paragraphs>2</Paragraphs>
  <TotalTime>100</TotalTime>
  <ScaleCrop>false</ScaleCrop>
  <LinksUpToDate>false</LinksUpToDate>
  <CharactersWithSpaces>1011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2019-11-28T02:21:00Z</dcterms:created>
  <dc:creator>Sky</dc:creator>
  <cp:lastModifiedBy>　你很美</cp:lastModifiedBy>
  <dcterms:modified xsi:type="dcterms:W3CDTF">2019-11-28T06:48:53Z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