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53" w:rsidRPr="00B94EE5" w:rsidRDefault="000C2F2A" w:rsidP="00174A53">
      <w:pPr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金鹏期货经纪有限</w:t>
      </w:r>
      <w:r w:rsidR="00174A53" w:rsidRPr="00B94EE5">
        <w:rPr>
          <w:rFonts w:hint="eastAsia"/>
          <w:sz w:val="28"/>
          <w:szCs w:val="24"/>
        </w:rPr>
        <w:t>关于调整投资者适当性管理相关事项的公告</w:t>
      </w:r>
    </w:p>
    <w:p w:rsidR="00174A53" w:rsidRPr="00B94EE5" w:rsidRDefault="00174A53" w:rsidP="00174A53">
      <w:pPr>
        <w:rPr>
          <w:sz w:val="28"/>
          <w:szCs w:val="24"/>
        </w:rPr>
      </w:pPr>
    </w:p>
    <w:p w:rsidR="00174A53" w:rsidRPr="00B94EE5" w:rsidRDefault="00174A53" w:rsidP="00174A53">
      <w:pPr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尊敬的投资者：</w:t>
      </w:r>
    </w:p>
    <w:p w:rsidR="00174A53" w:rsidRPr="00B94EE5" w:rsidRDefault="00174A53" w:rsidP="00174A53">
      <w:pPr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 xml:space="preserve">    </w:t>
      </w:r>
      <w:r w:rsidRPr="00B94EE5">
        <w:rPr>
          <w:rFonts w:hint="eastAsia"/>
          <w:sz w:val="28"/>
          <w:szCs w:val="24"/>
        </w:rPr>
        <w:t>为落实中国证监会《证券期货投资者适当性管理办法》，保护投资者合法权益，促进证券市场和谐发展，我司将于</w:t>
      </w:r>
      <w:r w:rsidRPr="00B94EE5">
        <w:rPr>
          <w:rFonts w:hint="eastAsia"/>
          <w:sz w:val="28"/>
          <w:szCs w:val="24"/>
        </w:rPr>
        <w:t>2017</w:t>
      </w:r>
      <w:r w:rsidRPr="00B94EE5">
        <w:rPr>
          <w:rFonts w:hint="eastAsia"/>
          <w:sz w:val="28"/>
          <w:szCs w:val="24"/>
        </w:rPr>
        <w:t>年</w:t>
      </w:r>
      <w:r w:rsidRPr="00B94EE5">
        <w:rPr>
          <w:rFonts w:hint="eastAsia"/>
          <w:sz w:val="28"/>
          <w:szCs w:val="24"/>
        </w:rPr>
        <w:t xml:space="preserve"> 7</w:t>
      </w:r>
      <w:r w:rsidRPr="00B94EE5">
        <w:rPr>
          <w:rFonts w:hint="eastAsia"/>
          <w:sz w:val="28"/>
          <w:szCs w:val="24"/>
        </w:rPr>
        <w:t>月</w:t>
      </w:r>
      <w:r w:rsidRPr="00B94EE5">
        <w:rPr>
          <w:rFonts w:hint="eastAsia"/>
          <w:sz w:val="28"/>
          <w:szCs w:val="24"/>
        </w:rPr>
        <w:t>1</w:t>
      </w:r>
      <w:r w:rsidRPr="00B94EE5">
        <w:rPr>
          <w:rFonts w:hint="eastAsia"/>
          <w:sz w:val="28"/>
          <w:szCs w:val="24"/>
        </w:rPr>
        <w:t>日起，调整投资者适当性管理相关事项，具体如下：</w:t>
      </w:r>
    </w:p>
    <w:p w:rsidR="00174A53" w:rsidRPr="00B94EE5" w:rsidRDefault="00174A53" w:rsidP="000C2F2A">
      <w:pPr>
        <w:ind w:firstLineChars="150" w:firstLine="42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一、客户风险承受能力等级分为五级</w:t>
      </w:r>
    </w:p>
    <w:p w:rsidR="00174A53" w:rsidRPr="00B94EE5" w:rsidRDefault="00174A53" w:rsidP="00174A53">
      <w:pPr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 xml:space="preserve">   </w:t>
      </w:r>
      <w:r w:rsidRPr="00B94EE5">
        <w:rPr>
          <w:rFonts w:hint="eastAsia"/>
          <w:sz w:val="28"/>
          <w:szCs w:val="24"/>
        </w:rPr>
        <w:t>我司客户风险承受能力等级分为五级，由低到高分别为：</w:t>
      </w:r>
      <w:r w:rsidRPr="00B94EE5">
        <w:rPr>
          <w:rFonts w:hint="eastAsia"/>
          <w:sz w:val="28"/>
          <w:szCs w:val="24"/>
        </w:rPr>
        <w:t>C1</w:t>
      </w:r>
      <w:r w:rsidRPr="00B94EE5">
        <w:rPr>
          <w:rFonts w:hint="eastAsia"/>
          <w:sz w:val="28"/>
          <w:szCs w:val="24"/>
        </w:rPr>
        <w:t>型、</w:t>
      </w:r>
      <w:r w:rsidRPr="00B94EE5">
        <w:rPr>
          <w:rFonts w:hint="eastAsia"/>
          <w:sz w:val="28"/>
          <w:szCs w:val="24"/>
        </w:rPr>
        <w:t>C2</w:t>
      </w:r>
      <w:r w:rsidRPr="00B94EE5">
        <w:rPr>
          <w:rFonts w:hint="eastAsia"/>
          <w:sz w:val="28"/>
          <w:szCs w:val="24"/>
        </w:rPr>
        <w:t>型、</w:t>
      </w:r>
      <w:r w:rsidRPr="00B94EE5">
        <w:rPr>
          <w:rFonts w:hint="eastAsia"/>
          <w:sz w:val="28"/>
          <w:szCs w:val="24"/>
        </w:rPr>
        <w:t>C3</w:t>
      </w:r>
      <w:r w:rsidRPr="00B94EE5">
        <w:rPr>
          <w:rFonts w:hint="eastAsia"/>
          <w:sz w:val="28"/>
          <w:szCs w:val="24"/>
        </w:rPr>
        <w:t>型、</w:t>
      </w:r>
      <w:r w:rsidRPr="00B94EE5">
        <w:rPr>
          <w:rFonts w:hint="eastAsia"/>
          <w:sz w:val="28"/>
          <w:szCs w:val="24"/>
        </w:rPr>
        <w:t>C4</w:t>
      </w:r>
      <w:r w:rsidRPr="00B94EE5">
        <w:rPr>
          <w:rFonts w:hint="eastAsia"/>
          <w:sz w:val="28"/>
          <w:szCs w:val="24"/>
        </w:rPr>
        <w:t>型、</w:t>
      </w:r>
      <w:r w:rsidRPr="00B94EE5">
        <w:rPr>
          <w:rFonts w:hint="eastAsia"/>
          <w:sz w:val="28"/>
          <w:szCs w:val="24"/>
        </w:rPr>
        <w:t>C5</w:t>
      </w:r>
      <w:r w:rsidRPr="00B94EE5">
        <w:rPr>
          <w:rFonts w:hint="eastAsia"/>
          <w:sz w:val="28"/>
          <w:szCs w:val="24"/>
        </w:rPr>
        <w:t>型，其中</w:t>
      </w:r>
      <w:r w:rsidRPr="00B94EE5">
        <w:rPr>
          <w:rFonts w:hint="eastAsia"/>
          <w:sz w:val="28"/>
          <w:szCs w:val="24"/>
        </w:rPr>
        <w:t>C1</w:t>
      </w:r>
      <w:r w:rsidRPr="00B94EE5">
        <w:rPr>
          <w:rFonts w:hint="eastAsia"/>
          <w:sz w:val="28"/>
          <w:szCs w:val="24"/>
        </w:rPr>
        <w:t>型中不具有完全民事行为能力的，或没有风险容忍</w:t>
      </w:r>
      <w:proofErr w:type="gramStart"/>
      <w:r w:rsidRPr="00B94EE5">
        <w:rPr>
          <w:rFonts w:hint="eastAsia"/>
          <w:sz w:val="28"/>
          <w:szCs w:val="24"/>
        </w:rPr>
        <w:t>度或者</w:t>
      </w:r>
      <w:proofErr w:type="gramEnd"/>
      <w:r w:rsidRPr="00B94EE5">
        <w:rPr>
          <w:rFonts w:hint="eastAsia"/>
          <w:sz w:val="28"/>
          <w:szCs w:val="24"/>
        </w:rPr>
        <w:t>不愿意承担任何投资损失的，界定为风险承受能力最低类别客户。最低类型客户不予办理开户业务。</w:t>
      </w:r>
    </w:p>
    <w:p w:rsidR="00174A53" w:rsidRPr="00B94EE5" w:rsidRDefault="00174A53" w:rsidP="000C2F2A">
      <w:pPr>
        <w:ind w:firstLineChars="200" w:firstLine="56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二、产品风险等级</w:t>
      </w:r>
      <w:r w:rsidR="000C2F2A" w:rsidRPr="00B94EE5">
        <w:rPr>
          <w:rFonts w:hint="eastAsia"/>
          <w:sz w:val="28"/>
          <w:szCs w:val="24"/>
        </w:rPr>
        <w:t>分</w:t>
      </w:r>
      <w:r w:rsidRPr="00B94EE5">
        <w:rPr>
          <w:rFonts w:hint="eastAsia"/>
          <w:sz w:val="28"/>
          <w:szCs w:val="24"/>
        </w:rPr>
        <w:t>为五级</w:t>
      </w:r>
    </w:p>
    <w:p w:rsidR="00174A53" w:rsidRPr="00B94EE5" w:rsidRDefault="00174A53" w:rsidP="000C2F2A">
      <w:pPr>
        <w:ind w:firstLineChars="200" w:firstLine="56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我司风险等级由低到高划分为五级，由低到高分别为：低风险（</w:t>
      </w:r>
      <w:r w:rsidRPr="00B94EE5">
        <w:rPr>
          <w:rFonts w:hint="eastAsia"/>
          <w:sz w:val="28"/>
          <w:szCs w:val="24"/>
        </w:rPr>
        <w:t>R1</w:t>
      </w:r>
      <w:r w:rsidRPr="00B94EE5">
        <w:rPr>
          <w:rFonts w:hint="eastAsia"/>
          <w:sz w:val="28"/>
          <w:szCs w:val="24"/>
        </w:rPr>
        <w:t>）、中低风险（</w:t>
      </w:r>
      <w:r w:rsidRPr="00B94EE5">
        <w:rPr>
          <w:rFonts w:hint="eastAsia"/>
          <w:sz w:val="28"/>
          <w:szCs w:val="24"/>
        </w:rPr>
        <w:t>R2</w:t>
      </w:r>
      <w:r w:rsidRPr="00B94EE5">
        <w:rPr>
          <w:rFonts w:hint="eastAsia"/>
          <w:sz w:val="28"/>
          <w:szCs w:val="24"/>
        </w:rPr>
        <w:t>）、中风险（</w:t>
      </w:r>
      <w:r w:rsidRPr="00B94EE5">
        <w:rPr>
          <w:rFonts w:hint="eastAsia"/>
          <w:sz w:val="28"/>
          <w:szCs w:val="24"/>
        </w:rPr>
        <w:t>R3</w:t>
      </w:r>
      <w:r w:rsidRPr="00B94EE5">
        <w:rPr>
          <w:rFonts w:hint="eastAsia"/>
          <w:sz w:val="28"/>
          <w:szCs w:val="24"/>
        </w:rPr>
        <w:t>）、中高风险（</w:t>
      </w:r>
      <w:r w:rsidRPr="00B94EE5">
        <w:rPr>
          <w:rFonts w:hint="eastAsia"/>
          <w:sz w:val="28"/>
          <w:szCs w:val="24"/>
        </w:rPr>
        <w:t>R4</w:t>
      </w:r>
      <w:r w:rsidRPr="00B94EE5">
        <w:rPr>
          <w:rFonts w:hint="eastAsia"/>
          <w:sz w:val="28"/>
          <w:szCs w:val="24"/>
        </w:rPr>
        <w:t>）、高风险（</w:t>
      </w:r>
      <w:r w:rsidRPr="00B94EE5">
        <w:rPr>
          <w:rFonts w:hint="eastAsia"/>
          <w:sz w:val="28"/>
          <w:szCs w:val="24"/>
        </w:rPr>
        <w:t>R5</w:t>
      </w:r>
      <w:r w:rsidRPr="00B94EE5">
        <w:rPr>
          <w:rFonts w:hint="eastAsia"/>
          <w:sz w:val="28"/>
          <w:szCs w:val="24"/>
        </w:rPr>
        <w:t>）。</w:t>
      </w:r>
    </w:p>
    <w:p w:rsidR="00174A53" w:rsidRPr="00B94EE5" w:rsidRDefault="00174A53" w:rsidP="000C2F2A">
      <w:pPr>
        <w:ind w:firstLineChars="150" w:firstLine="42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我司将对所有</w:t>
      </w:r>
      <w:r w:rsidR="000C2F2A" w:rsidRPr="00B94EE5">
        <w:rPr>
          <w:rFonts w:hint="eastAsia"/>
          <w:sz w:val="28"/>
          <w:szCs w:val="24"/>
        </w:rPr>
        <w:t>产品按五级标准</w:t>
      </w:r>
      <w:r w:rsidRPr="00B94EE5">
        <w:rPr>
          <w:rFonts w:hint="eastAsia"/>
          <w:sz w:val="28"/>
          <w:szCs w:val="24"/>
        </w:rPr>
        <w:t>定义风险等级。</w:t>
      </w:r>
    </w:p>
    <w:p w:rsidR="00174A53" w:rsidRPr="00B94EE5" w:rsidRDefault="00174A53" w:rsidP="00174A53">
      <w:pPr>
        <w:rPr>
          <w:sz w:val="28"/>
          <w:szCs w:val="24"/>
        </w:rPr>
      </w:pPr>
    </w:p>
    <w:p w:rsidR="00174A53" w:rsidRPr="00B94EE5" w:rsidRDefault="00174A53" w:rsidP="000C2F2A">
      <w:pPr>
        <w:ind w:firstLineChars="200" w:firstLine="56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三、客户风险承受能力等级与产品或服务风险等级适当性匹配原则</w:t>
      </w:r>
    </w:p>
    <w:p w:rsidR="00174A53" w:rsidRPr="00B94EE5" w:rsidRDefault="00174A53" w:rsidP="000C2F2A">
      <w:pPr>
        <w:ind w:firstLineChars="150" w:firstLine="42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（一）</w:t>
      </w:r>
      <w:r w:rsidRPr="00B94EE5">
        <w:rPr>
          <w:rFonts w:hint="eastAsia"/>
          <w:sz w:val="28"/>
          <w:szCs w:val="24"/>
        </w:rPr>
        <w:t>C1</w:t>
      </w:r>
      <w:r w:rsidRPr="00B94EE5">
        <w:rPr>
          <w:rFonts w:hint="eastAsia"/>
          <w:sz w:val="28"/>
          <w:szCs w:val="24"/>
        </w:rPr>
        <w:t>级投资者匹配</w:t>
      </w:r>
      <w:r w:rsidRPr="00B94EE5">
        <w:rPr>
          <w:rFonts w:hint="eastAsia"/>
          <w:sz w:val="28"/>
          <w:szCs w:val="24"/>
        </w:rPr>
        <w:t>R1</w:t>
      </w:r>
      <w:r w:rsidRPr="00B94EE5">
        <w:rPr>
          <w:rFonts w:hint="eastAsia"/>
          <w:sz w:val="28"/>
          <w:szCs w:val="24"/>
        </w:rPr>
        <w:t>级的产品或服务；</w:t>
      </w:r>
    </w:p>
    <w:p w:rsidR="00174A53" w:rsidRPr="00B94EE5" w:rsidRDefault="00174A53" w:rsidP="000C2F2A">
      <w:pPr>
        <w:ind w:firstLineChars="150" w:firstLine="42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（二）</w:t>
      </w:r>
      <w:r w:rsidRPr="00B94EE5">
        <w:rPr>
          <w:rFonts w:hint="eastAsia"/>
          <w:sz w:val="28"/>
          <w:szCs w:val="24"/>
        </w:rPr>
        <w:t>C2</w:t>
      </w:r>
      <w:r w:rsidRPr="00B94EE5">
        <w:rPr>
          <w:rFonts w:hint="eastAsia"/>
          <w:sz w:val="28"/>
          <w:szCs w:val="24"/>
        </w:rPr>
        <w:t>级投资者匹配</w:t>
      </w:r>
      <w:r w:rsidRPr="00B94EE5">
        <w:rPr>
          <w:rFonts w:hint="eastAsia"/>
          <w:sz w:val="28"/>
          <w:szCs w:val="24"/>
        </w:rPr>
        <w:t>R2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R1</w:t>
      </w:r>
      <w:r w:rsidRPr="00B94EE5">
        <w:rPr>
          <w:rFonts w:hint="eastAsia"/>
          <w:sz w:val="28"/>
          <w:szCs w:val="24"/>
        </w:rPr>
        <w:t>级的产品或服务；</w:t>
      </w:r>
    </w:p>
    <w:p w:rsidR="00174A53" w:rsidRPr="00B94EE5" w:rsidRDefault="00174A53" w:rsidP="000C2F2A">
      <w:pPr>
        <w:ind w:firstLineChars="150" w:firstLine="42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（三）</w:t>
      </w:r>
      <w:r w:rsidRPr="00B94EE5">
        <w:rPr>
          <w:rFonts w:hint="eastAsia"/>
          <w:sz w:val="28"/>
          <w:szCs w:val="24"/>
        </w:rPr>
        <w:t>C3</w:t>
      </w:r>
      <w:r w:rsidRPr="00B94EE5">
        <w:rPr>
          <w:rFonts w:hint="eastAsia"/>
          <w:sz w:val="28"/>
          <w:szCs w:val="24"/>
        </w:rPr>
        <w:t>级投资者匹配</w:t>
      </w:r>
      <w:r w:rsidRPr="00B94EE5">
        <w:rPr>
          <w:rFonts w:hint="eastAsia"/>
          <w:sz w:val="28"/>
          <w:szCs w:val="24"/>
        </w:rPr>
        <w:t>R3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R2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R1</w:t>
      </w:r>
      <w:r w:rsidRPr="00B94EE5">
        <w:rPr>
          <w:rFonts w:hint="eastAsia"/>
          <w:sz w:val="28"/>
          <w:szCs w:val="24"/>
        </w:rPr>
        <w:t>级的产品或服务；</w:t>
      </w:r>
    </w:p>
    <w:p w:rsidR="00174A53" w:rsidRPr="00B94EE5" w:rsidRDefault="00174A53" w:rsidP="000C2F2A">
      <w:pPr>
        <w:ind w:firstLineChars="150" w:firstLine="42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（四）</w:t>
      </w:r>
      <w:r w:rsidRPr="00B94EE5">
        <w:rPr>
          <w:rFonts w:hint="eastAsia"/>
          <w:sz w:val="28"/>
          <w:szCs w:val="24"/>
        </w:rPr>
        <w:t>C4</w:t>
      </w:r>
      <w:r w:rsidRPr="00B94EE5">
        <w:rPr>
          <w:rFonts w:hint="eastAsia"/>
          <w:sz w:val="28"/>
          <w:szCs w:val="24"/>
        </w:rPr>
        <w:t>级投资者匹配</w:t>
      </w:r>
      <w:r w:rsidRPr="00B94EE5">
        <w:rPr>
          <w:rFonts w:hint="eastAsia"/>
          <w:sz w:val="28"/>
          <w:szCs w:val="24"/>
        </w:rPr>
        <w:t>R4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R3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R2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R1</w:t>
      </w:r>
      <w:r w:rsidRPr="00B94EE5">
        <w:rPr>
          <w:rFonts w:hint="eastAsia"/>
          <w:sz w:val="28"/>
          <w:szCs w:val="24"/>
        </w:rPr>
        <w:t>级的产品或服务；</w:t>
      </w:r>
    </w:p>
    <w:p w:rsidR="00174A53" w:rsidRPr="00B94EE5" w:rsidRDefault="00174A53" w:rsidP="000C2F2A">
      <w:pPr>
        <w:ind w:firstLineChars="150" w:firstLine="42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lastRenderedPageBreak/>
        <w:t>（五）</w:t>
      </w:r>
      <w:r w:rsidRPr="00B94EE5">
        <w:rPr>
          <w:rFonts w:hint="eastAsia"/>
          <w:sz w:val="28"/>
          <w:szCs w:val="24"/>
        </w:rPr>
        <w:t>C5</w:t>
      </w:r>
      <w:r w:rsidRPr="00B94EE5">
        <w:rPr>
          <w:rFonts w:hint="eastAsia"/>
          <w:sz w:val="28"/>
          <w:szCs w:val="24"/>
        </w:rPr>
        <w:t>级投资者匹配</w:t>
      </w:r>
      <w:r w:rsidRPr="00B94EE5">
        <w:rPr>
          <w:rFonts w:hint="eastAsia"/>
          <w:sz w:val="28"/>
          <w:szCs w:val="24"/>
        </w:rPr>
        <w:t>R5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R4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R3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R2</w:t>
      </w:r>
      <w:r w:rsidRPr="00B94EE5">
        <w:rPr>
          <w:rFonts w:hint="eastAsia"/>
          <w:sz w:val="28"/>
          <w:szCs w:val="24"/>
        </w:rPr>
        <w:t>、</w:t>
      </w:r>
      <w:r w:rsidRPr="00B94EE5">
        <w:rPr>
          <w:rFonts w:hint="eastAsia"/>
          <w:sz w:val="28"/>
          <w:szCs w:val="24"/>
        </w:rPr>
        <w:t>R1</w:t>
      </w:r>
      <w:r w:rsidRPr="00B94EE5">
        <w:rPr>
          <w:rFonts w:hint="eastAsia"/>
          <w:sz w:val="28"/>
          <w:szCs w:val="24"/>
        </w:rPr>
        <w:t>级的产品或服务。</w:t>
      </w:r>
    </w:p>
    <w:p w:rsidR="00174A53" w:rsidRPr="00B94EE5" w:rsidRDefault="00174A53" w:rsidP="000C2F2A">
      <w:pPr>
        <w:ind w:firstLineChars="150" w:firstLine="42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专业投资者可以购买或接受所有风险等级的产品或服务，法律、行政法规、中国证监会规定及市场、产品或服务对投资者准入有要求的，从其规定和要求。</w:t>
      </w:r>
    </w:p>
    <w:p w:rsidR="00174A53" w:rsidRPr="00B94EE5" w:rsidRDefault="00174A53" w:rsidP="00174A53">
      <w:pPr>
        <w:rPr>
          <w:sz w:val="28"/>
          <w:szCs w:val="24"/>
        </w:rPr>
      </w:pPr>
    </w:p>
    <w:p w:rsidR="00174A53" w:rsidRPr="00B94EE5" w:rsidRDefault="00174A53" w:rsidP="000C2F2A">
      <w:pPr>
        <w:ind w:firstLineChars="200" w:firstLine="560"/>
        <w:rPr>
          <w:sz w:val="28"/>
          <w:szCs w:val="24"/>
        </w:rPr>
      </w:pPr>
      <w:r w:rsidRPr="00B94EE5">
        <w:rPr>
          <w:rFonts w:hint="eastAsia"/>
          <w:sz w:val="28"/>
          <w:szCs w:val="24"/>
        </w:rPr>
        <w:t>本次业务调整可能对</w:t>
      </w:r>
      <w:proofErr w:type="gramStart"/>
      <w:r w:rsidRPr="00B94EE5">
        <w:rPr>
          <w:rFonts w:hint="eastAsia"/>
          <w:sz w:val="28"/>
          <w:szCs w:val="24"/>
        </w:rPr>
        <w:t>您造成</w:t>
      </w:r>
      <w:proofErr w:type="gramEnd"/>
      <w:r w:rsidRPr="00B94EE5">
        <w:rPr>
          <w:rFonts w:hint="eastAsia"/>
          <w:sz w:val="28"/>
          <w:szCs w:val="24"/>
        </w:rPr>
        <w:t>一定的不便，我们深表歉意并希望得到您的理解。若您对相关事项有疑问或建议的，请致电我司客服电话：</w:t>
      </w:r>
      <w:r w:rsidR="000C2F2A" w:rsidRPr="00B94EE5">
        <w:rPr>
          <w:rFonts w:hint="eastAsia"/>
          <w:sz w:val="28"/>
          <w:szCs w:val="24"/>
        </w:rPr>
        <w:t>010-</w:t>
      </w:r>
      <w:r w:rsidR="00F4423F" w:rsidRPr="00B94EE5">
        <w:rPr>
          <w:rFonts w:hint="eastAsia"/>
          <w:sz w:val="28"/>
          <w:szCs w:val="24"/>
        </w:rPr>
        <w:t>66212370</w:t>
      </w:r>
      <w:r w:rsidR="00F4423F" w:rsidRPr="00B94EE5">
        <w:rPr>
          <w:rFonts w:hint="eastAsia"/>
          <w:sz w:val="28"/>
          <w:szCs w:val="24"/>
        </w:rPr>
        <w:t>、</w:t>
      </w:r>
      <w:r w:rsidR="000C2F2A" w:rsidRPr="00B94EE5">
        <w:rPr>
          <w:rFonts w:hint="eastAsia"/>
          <w:sz w:val="28"/>
          <w:szCs w:val="24"/>
        </w:rPr>
        <w:t>66211309</w:t>
      </w:r>
      <w:r w:rsidRPr="00B94EE5">
        <w:rPr>
          <w:rFonts w:hint="eastAsia"/>
          <w:sz w:val="28"/>
          <w:szCs w:val="24"/>
        </w:rPr>
        <w:t>。</w:t>
      </w:r>
    </w:p>
    <w:p w:rsidR="00174A53" w:rsidRPr="000C2F2A" w:rsidRDefault="00174A53" w:rsidP="00174A53">
      <w:pPr>
        <w:rPr>
          <w:sz w:val="24"/>
          <w:szCs w:val="24"/>
        </w:rPr>
      </w:pPr>
    </w:p>
    <w:p w:rsidR="00174A53" w:rsidRPr="000C2F2A" w:rsidRDefault="00174A53" w:rsidP="00174A53">
      <w:pPr>
        <w:rPr>
          <w:sz w:val="24"/>
          <w:szCs w:val="24"/>
        </w:rPr>
      </w:pPr>
    </w:p>
    <w:p w:rsidR="008E08C7" w:rsidRPr="000C2F2A" w:rsidRDefault="00FC67F8">
      <w:pPr>
        <w:rPr>
          <w:sz w:val="24"/>
          <w:szCs w:val="24"/>
        </w:rPr>
      </w:pPr>
      <w:bookmarkStart w:id="0" w:name="_GoBack"/>
      <w:bookmarkEnd w:id="0"/>
    </w:p>
    <w:sectPr w:rsidR="008E08C7" w:rsidRPr="000C2F2A" w:rsidSect="00622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F8" w:rsidRDefault="00FC67F8" w:rsidP="00B94EE5">
      <w:r>
        <w:separator/>
      </w:r>
    </w:p>
  </w:endnote>
  <w:endnote w:type="continuationSeparator" w:id="0">
    <w:p w:rsidR="00FC67F8" w:rsidRDefault="00FC67F8" w:rsidP="00B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5" w:rsidRDefault="00B94E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5" w:rsidRDefault="00B94E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5" w:rsidRDefault="00B94E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F8" w:rsidRDefault="00FC67F8" w:rsidP="00B94EE5">
      <w:r>
        <w:separator/>
      </w:r>
    </w:p>
  </w:footnote>
  <w:footnote w:type="continuationSeparator" w:id="0">
    <w:p w:rsidR="00FC67F8" w:rsidRDefault="00FC67F8" w:rsidP="00B94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5" w:rsidRDefault="00B94E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5" w:rsidRDefault="00B94EE5" w:rsidP="00B94EE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5" w:rsidRDefault="00B94E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A53"/>
    <w:rsid w:val="00056441"/>
    <w:rsid w:val="00094C2A"/>
    <w:rsid w:val="000C2F2A"/>
    <w:rsid w:val="00174A53"/>
    <w:rsid w:val="001E4492"/>
    <w:rsid w:val="00225EB3"/>
    <w:rsid w:val="00344322"/>
    <w:rsid w:val="0038480F"/>
    <w:rsid w:val="00543DFA"/>
    <w:rsid w:val="005C24C8"/>
    <w:rsid w:val="00622F27"/>
    <w:rsid w:val="006926D8"/>
    <w:rsid w:val="006B710B"/>
    <w:rsid w:val="007D35A0"/>
    <w:rsid w:val="00813702"/>
    <w:rsid w:val="008A5E5A"/>
    <w:rsid w:val="00946226"/>
    <w:rsid w:val="00953EB1"/>
    <w:rsid w:val="00974FBF"/>
    <w:rsid w:val="00A13FF9"/>
    <w:rsid w:val="00AA67B5"/>
    <w:rsid w:val="00AC0199"/>
    <w:rsid w:val="00B07001"/>
    <w:rsid w:val="00B21E70"/>
    <w:rsid w:val="00B47104"/>
    <w:rsid w:val="00B94EE5"/>
    <w:rsid w:val="00C51ED4"/>
    <w:rsid w:val="00CF0DA7"/>
    <w:rsid w:val="00E3605C"/>
    <w:rsid w:val="00E716B0"/>
    <w:rsid w:val="00E830BB"/>
    <w:rsid w:val="00EB6C34"/>
    <w:rsid w:val="00EC5F83"/>
    <w:rsid w:val="00F4423F"/>
    <w:rsid w:val="00F862D8"/>
    <w:rsid w:val="00F96861"/>
    <w:rsid w:val="00FB3A13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15113-F18D-4295-841C-F670CAFC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微软用户</cp:lastModifiedBy>
  <cp:revision>3</cp:revision>
  <cp:lastPrinted>2017-07-04T02:06:00Z</cp:lastPrinted>
  <dcterms:created xsi:type="dcterms:W3CDTF">2017-07-04T01:44:00Z</dcterms:created>
  <dcterms:modified xsi:type="dcterms:W3CDTF">2017-07-04T02:51:00Z</dcterms:modified>
</cp:coreProperties>
</file>